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34D7" w14:textId="1B5CDA5E" w:rsidR="000B2D32" w:rsidRPr="00983EEA" w:rsidRDefault="00901606" w:rsidP="001F07A3">
      <w:pPr>
        <w:autoSpaceDE w:val="0"/>
        <w:autoSpaceDN w:val="0"/>
        <w:adjustRightInd w:val="0"/>
        <w:spacing w:after="0" w:line="240" w:lineRule="auto"/>
        <w:contextualSpacing/>
        <w:rPr>
          <w:rFonts w:ascii="Poppins" w:hAnsi="Poppins" w:cs="Poppins"/>
          <w:b/>
          <w:bCs/>
          <w:lang w:val="en-GB"/>
        </w:rPr>
      </w:pPr>
      <w:r w:rsidRPr="001F07A3">
        <w:rPr>
          <w:rFonts w:ascii="Poppins" w:hAnsi="Poppins" w:cs="Poppins"/>
          <w:lang w:val="en-GB"/>
        </w:rPr>
        <w:t>TITLE:</w:t>
      </w:r>
      <w:r w:rsidRPr="00983EEA">
        <w:rPr>
          <w:rFonts w:ascii="Poppins" w:hAnsi="Poppins" w:cs="Poppins"/>
          <w:b/>
          <w:bCs/>
          <w:lang w:val="en-GB"/>
        </w:rPr>
        <w:t xml:space="preserve"> SHOULD BE</w:t>
      </w:r>
      <w:r w:rsidR="008B4A18" w:rsidRPr="00983EEA">
        <w:rPr>
          <w:rFonts w:ascii="Poppins" w:hAnsi="Poppins" w:cs="Poppins"/>
          <w:b/>
          <w:bCs/>
          <w:lang w:val="en-GB"/>
        </w:rPr>
        <w:t xml:space="preserve"> CONCISE AND INFORMATIVE, AVOIDING ABBREVIATIONS</w:t>
      </w:r>
      <w:r w:rsidR="000B2D32" w:rsidRPr="00983EEA">
        <w:rPr>
          <w:rFonts w:ascii="Poppins" w:hAnsi="Poppins" w:cs="Poppins"/>
          <w:b/>
          <w:bCs/>
          <w:lang w:val="en-GB"/>
        </w:rPr>
        <w:t xml:space="preserve"> AND FORMULAE </w:t>
      </w:r>
    </w:p>
    <w:p w14:paraId="5BDF44EE" w14:textId="220D67BF" w:rsidR="00901606" w:rsidRPr="00983EEA" w:rsidRDefault="00901606" w:rsidP="001F07A3">
      <w:pPr>
        <w:pStyle w:val="CM17"/>
        <w:contextualSpacing/>
        <w:rPr>
          <w:rFonts w:ascii="Poppins" w:hAnsi="Poppins" w:cs="Poppins"/>
          <w:b/>
          <w:bCs/>
          <w:sz w:val="22"/>
          <w:szCs w:val="22"/>
          <w:lang w:val="en-GB"/>
        </w:rPr>
      </w:pPr>
    </w:p>
    <w:p w14:paraId="1F6449B0" w14:textId="3FCDF0FD" w:rsidR="00901606" w:rsidRPr="00983EEA" w:rsidRDefault="00901606" w:rsidP="001F07A3">
      <w:pPr>
        <w:spacing w:after="0" w:line="240" w:lineRule="auto"/>
        <w:contextualSpacing/>
        <w:rPr>
          <w:rFonts w:ascii="Poppins" w:hAnsi="Poppins" w:cs="Poppins"/>
          <w:b/>
          <w:lang w:val="en-GB"/>
        </w:rPr>
      </w:pPr>
      <w:r w:rsidRPr="001F07A3">
        <w:rPr>
          <w:rFonts w:ascii="Poppins" w:hAnsi="Poppins" w:cs="Poppins"/>
          <w:bCs/>
          <w:lang w:val="en-GB"/>
        </w:rPr>
        <w:t>SUBTITLE</w:t>
      </w:r>
      <w:r w:rsidR="000B2D32" w:rsidRPr="001F07A3">
        <w:rPr>
          <w:rFonts w:ascii="Poppins" w:hAnsi="Poppins" w:cs="Poppins"/>
          <w:bCs/>
          <w:lang w:val="en-GB"/>
        </w:rPr>
        <w:t>:</w:t>
      </w:r>
      <w:r w:rsidR="00743BF0" w:rsidRPr="00983EEA">
        <w:rPr>
          <w:rFonts w:ascii="Poppins" w:hAnsi="Poppins" w:cs="Poppins"/>
          <w:b/>
          <w:lang w:val="en-GB"/>
        </w:rPr>
        <w:t xml:space="preserve"> CONCISE AND INFORMATIVE</w:t>
      </w:r>
    </w:p>
    <w:p w14:paraId="781FA618" w14:textId="77777777" w:rsidR="00B7189A" w:rsidRDefault="00B7189A" w:rsidP="001F07A3">
      <w:pPr>
        <w:pStyle w:val="CM3"/>
        <w:spacing w:line="240" w:lineRule="auto"/>
        <w:contextualSpacing/>
        <w:jc w:val="both"/>
        <w:rPr>
          <w:rFonts w:ascii="Poppins" w:hAnsi="Poppins" w:cs="Poppins"/>
          <w:b/>
          <w:bCs/>
          <w:sz w:val="22"/>
          <w:szCs w:val="22"/>
          <w:lang w:val="en-GB"/>
        </w:rPr>
      </w:pPr>
    </w:p>
    <w:p w14:paraId="656B95A4" w14:textId="179CDEE5" w:rsidR="00901606" w:rsidRPr="00983EEA" w:rsidRDefault="00901606" w:rsidP="001F07A3">
      <w:pPr>
        <w:pStyle w:val="CM3"/>
        <w:spacing w:line="240" w:lineRule="auto"/>
        <w:contextualSpacing/>
        <w:jc w:val="both"/>
        <w:rPr>
          <w:rFonts w:ascii="Poppins" w:hAnsi="Poppins" w:cs="Poppins"/>
          <w:sz w:val="22"/>
          <w:szCs w:val="22"/>
          <w:lang w:val="en-GB"/>
        </w:rPr>
      </w:pPr>
      <w:r w:rsidRPr="00983EEA">
        <w:rPr>
          <w:rFonts w:ascii="Poppins" w:hAnsi="Poppins" w:cs="Poppins"/>
          <w:b/>
          <w:bCs/>
          <w:sz w:val="22"/>
          <w:szCs w:val="22"/>
          <w:lang w:val="en-GB"/>
        </w:rPr>
        <w:t xml:space="preserve">Abstract </w:t>
      </w:r>
    </w:p>
    <w:p w14:paraId="6B5890F6" w14:textId="2BC2D581" w:rsidR="00901606" w:rsidRPr="00983EEA" w:rsidRDefault="00901606"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hAnsi="Poppins" w:cs="Poppins"/>
          <w:lang w:val="en-GB"/>
        </w:rPr>
        <w:t>In English only</w:t>
      </w:r>
      <w:r w:rsidR="0064438E" w:rsidRPr="00983EEA">
        <w:rPr>
          <w:rFonts w:ascii="Poppins" w:hAnsi="Poppins" w:cs="Poppins"/>
          <w:lang w:val="en-GB"/>
        </w:rPr>
        <w:t>, u</w:t>
      </w:r>
      <w:r w:rsidR="008B4A18" w:rsidRPr="00983EEA">
        <w:rPr>
          <w:rFonts w:ascii="Poppins" w:hAnsi="Poppins" w:cs="Poppins"/>
          <w:lang w:val="en-GB"/>
        </w:rPr>
        <w:t>p to</w:t>
      </w:r>
      <w:r w:rsidRPr="00983EEA">
        <w:rPr>
          <w:rFonts w:ascii="Poppins" w:hAnsi="Poppins" w:cs="Poppins"/>
          <w:lang w:val="en-GB"/>
        </w:rPr>
        <w:t xml:space="preserve"> </w:t>
      </w:r>
      <w:r w:rsidR="008B4A18" w:rsidRPr="00983EEA">
        <w:rPr>
          <w:rFonts w:ascii="Poppins" w:hAnsi="Poppins" w:cs="Poppins"/>
          <w:lang w:val="en-GB"/>
        </w:rPr>
        <w:t>2</w:t>
      </w:r>
      <w:r w:rsidRPr="00983EEA">
        <w:rPr>
          <w:rFonts w:ascii="Poppins" w:hAnsi="Poppins" w:cs="Poppins"/>
          <w:lang w:val="en-GB"/>
        </w:rPr>
        <w:t>00 words</w:t>
      </w:r>
      <w:r w:rsidR="0064438E" w:rsidRPr="00983EEA">
        <w:rPr>
          <w:rFonts w:ascii="Poppins" w:hAnsi="Poppins" w:cs="Poppins"/>
          <w:lang w:val="en-GB"/>
        </w:rPr>
        <w:t xml:space="preserve">. </w:t>
      </w:r>
      <w:r w:rsidR="000B2D32" w:rsidRPr="00983EEA">
        <w:rPr>
          <w:rFonts w:ascii="Poppins" w:eastAsiaTheme="minorHAnsi" w:hAnsi="Poppins" w:cs="Poppins"/>
          <w:lang w:val="en-GB" w:eastAsia="en-US"/>
        </w:rPr>
        <w:t xml:space="preserve">A concise and factual abstract is required. The abstract should </w:t>
      </w:r>
      <w:r w:rsidR="008107B4" w:rsidRPr="00983EEA">
        <w:rPr>
          <w:rFonts w:ascii="Poppins" w:eastAsiaTheme="minorHAnsi" w:hAnsi="Poppins" w:cs="Poppins"/>
          <w:lang w:val="en-GB" w:eastAsia="en-US"/>
        </w:rPr>
        <w:t>briefly state</w:t>
      </w:r>
      <w:r w:rsidR="000B2D32" w:rsidRPr="00983EEA">
        <w:rPr>
          <w:rFonts w:ascii="Poppins" w:eastAsiaTheme="minorHAnsi" w:hAnsi="Poppins" w:cs="Poppins"/>
          <w:lang w:val="en-GB" w:eastAsia="en-US"/>
        </w:rPr>
        <w:t xml:space="preserve"> the purpose of the research, the principal </w:t>
      </w:r>
      <w:r w:rsidR="008107B4" w:rsidRPr="00983EEA">
        <w:rPr>
          <w:rFonts w:ascii="Poppins" w:eastAsiaTheme="minorHAnsi" w:hAnsi="Poppins" w:cs="Poppins"/>
          <w:lang w:val="en-GB" w:eastAsia="en-US"/>
        </w:rPr>
        <w:t>results,</w:t>
      </w:r>
      <w:r w:rsidR="000B2D32" w:rsidRPr="00983EEA">
        <w:rPr>
          <w:rFonts w:ascii="Poppins" w:eastAsiaTheme="minorHAnsi" w:hAnsi="Poppins" w:cs="Poppins"/>
          <w:lang w:val="en-GB" w:eastAsia="en-US"/>
        </w:rPr>
        <w:t xml:space="preserve"> and major conclusions. An abstract is often presented separately from the article, so it must be able to stand alone. For this reason, References should be avoided. Non-standard or uncommon abbreviations should be avoided, but if essential they must be defined at their first mention in the abstract itself.</w:t>
      </w:r>
    </w:p>
    <w:p w14:paraId="2460BBDF" w14:textId="77777777" w:rsidR="00743BF0" w:rsidRPr="00983EEA" w:rsidRDefault="00743BF0" w:rsidP="001F07A3">
      <w:pPr>
        <w:pStyle w:val="CM3"/>
        <w:spacing w:line="240" w:lineRule="auto"/>
        <w:contextualSpacing/>
        <w:jc w:val="both"/>
        <w:rPr>
          <w:rFonts w:ascii="Poppins" w:hAnsi="Poppins" w:cs="Poppins"/>
          <w:b/>
          <w:bCs/>
          <w:sz w:val="22"/>
          <w:szCs w:val="22"/>
          <w:lang w:val="en-GB"/>
        </w:rPr>
      </w:pPr>
    </w:p>
    <w:p w14:paraId="3FBE2C25" w14:textId="48708E4A" w:rsidR="00901606" w:rsidRPr="00983EEA" w:rsidRDefault="00901606" w:rsidP="001F07A3">
      <w:pPr>
        <w:pStyle w:val="CM3"/>
        <w:spacing w:line="240" w:lineRule="auto"/>
        <w:contextualSpacing/>
        <w:jc w:val="both"/>
        <w:rPr>
          <w:rFonts w:ascii="Poppins" w:hAnsi="Poppins" w:cs="Poppins"/>
          <w:sz w:val="22"/>
          <w:szCs w:val="22"/>
          <w:lang w:val="en-GB"/>
        </w:rPr>
      </w:pPr>
      <w:r w:rsidRPr="00983EEA">
        <w:rPr>
          <w:rFonts w:ascii="Poppins" w:hAnsi="Poppins" w:cs="Poppins"/>
          <w:b/>
          <w:bCs/>
          <w:sz w:val="22"/>
          <w:szCs w:val="22"/>
          <w:lang w:val="en-GB"/>
        </w:rPr>
        <w:t xml:space="preserve">Keywords </w:t>
      </w:r>
    </w:p>
    <w:p w14:paraId="7DB06E2A" w14:textId="421DEB81" w:rsidR="00901606" w:rsidRPr="00983EEA" w:rsidRDefault="008107B4" w:rsidP="001F07A3">
      <w:pPr>
        <w:pStyle w:val="CM21"/>
        <w:contextualSpacing/>
        <w:jc w:val="both"/>
        <w:rPr>
          <w:rFonts w:ascii="Poppins" w:hAnsi="Poppins" w:cs="Poppins"/>
          <w:i/>
          <w:iCs/>
          <w:sz w:val="22"/>
          <w:szCs w:val="22"/>
          <w:lang w:val="en-GB"/>
        </w:rPr>
      </w:pPr>
      <w:r w:rsidRPr="00983EEA">
        <w:rPr>
          <w:rFonts w:ascii="Poppins" w:hAnsi="Poppins" w:cs="Poppins"/>
          <w:i/>
          <w:iCs/>
          <w:sz w:val="22"/>
          <w:szCs w:val="22"/>
          <w:lang w:val="en-GB"/>
        </w:rPr>
        <w:t>k</w:t>
      </w:r>
      <w:r w:rsidR="00901606" w:rsidRPr="00983EEA">
        <w:rPr>
          <w:rFonts w:ascii="Poppins" w:hAnsi="Poppins" w:cs="Poppins"/>
          <w:i/>
          <w:iCs/>
          <w:sz w:val="22"/>
          <w:szCs w:val="22"/>
          <w:lang w:val="en-GB"/>
        </w:rPr>
        <w:t>e</w:t>
      </w:r>
      <w:r w:rsidRPr="00983EEA">
        <w:rPr>
          <w:rFonts w:ascii="Poppins" w:hAnsi="Poppins" w:cs="Poppins"/>
          <w:i/>
          <w:iCs/>
          <w:sz w:val="22"/>
          <w:szCs w:val="22"/>
          <w:lang w:val="en-GB"/>
        </w:rPr>
        <w:t>y</w:t>
      </w:r>
      <w:r w:rsidR="00901606" w:rsidRPr="00983EEA">
        <w:rPr>
          <w:rFonts w:ascii="Poppins" w:hAnsi="Poppins" w:cs="Poppins"/>
          <w:i/>
          <w:iCs/>
          <w:sz w:val="22"/>
          <w:szCs w:val="22"/>
          <w:lang w:val="en-GB"/>
        </w:rPr>
        <w:t>word 1, keyword 2, keyword 3, keyword 4, keyword, 5 keyword 6, keyword 7,</w:t>
      </w:r>
      <w:r w:rsidRPr="00983EEA">
        <w:rPr>
          <w:rFonts w:ascii="Poppins" w:hAnsi="Poppins" w:cs="Poppins"/>
          <w:i/>
          <w:iCs/>
          <w:sz w:val="22"/>
          <w:szCs w:val="22"/>
          <w:lang w:val="en-GB"/>
        </w:rPr>
        <w:t xml:space="preserve"> </w:t>
      </w:r>
      <w:r w:rsidR="00901606" w:rsidRPr="00983EEA">
        <w:rPr>
          <w:rFonts w:ascii="Poppins" w:hAnsi="Poppins" w:cs="Poppins"/>
          <w:i/>
          <w:iCs/>
          <w:sz w:val="22"/>
          <w:szCs w:val="22"/>
          <w:lang w:val="en-GB"/>
        </w:rPr>
        <w:t xml:space="preserve">keyword </w:t>
      </w:r>
      <w:r w:rsidRPr="00983EEA">
        <w:rPr>
          <w:rFonts w:ascii="Poppins" w:hAnsi="Poppins" w:cs="Poppins"/>
          <w:i/>
          <w:iCs/>
          <w:sz w:val="22"/>
          <w:szCs w:val="22"/>
          <w:lang w:val="en-GB"/>
        </w:rPr>
        <w:t>8.</w:t>
      </w:r>
    </w:p>
    <w:p w14:paraId="1044941A" w14:textId="77777777" w:rsidR="008107B4" w:rsidRPr="00983EEA" w:rsidRDefault="008107B4" w:rsidP="001F07A3">
      <w:pPr>
        <w:autoSpaceDE w:val="0"/>
        <w:autoSpaceDN w:val="0"/>
        <w:adjustRightInd w:val="0"/>
        <w:spacing w:after="0" w:line="240" w:lineRule="auto"/>
        <w:contextualSpacing/>
        <w:jc w:val="both"/>
        <w:rPr>
          <w:rFonts w:ascii="Poppins" w:eastAsiaTheme="minorHAnsi" w:hAnsi="Poppins" w:cs="Poppins"/>
          <w:lang w:val="en-GB" w:eastAsia="en-US"/>
        </w:rPr>
      </w:pPr>
    </w:p>
    <w:p w14:paraId="747F4295" w14:textId="10E0846A" w:rsidR="00901606" w:rsidRPr="00983EEA" w:rsidRDefault="00743BF0"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eastAsiaTheme="minorHAnsi" w:hAnsi="Poppins" w:cs="Poppins"/>
          <w:lang w:val="en-GB" w:eastAsia="en-US"/>
        </w:rPr>
        <w:t>Immediately after the abstract, provide a maximum of 8 keywords.</w:t>
      </w:r>
      <w:r w:rsidRPr="00983EEA">
        <w:rPr>
          <w:rFonts w:ascii="Poppins" w:hAnsi="Poppins" w:cs="Poppins"/>
          <w:lang w:val="en-GB"/>
        </w:rPr>
        <w:t xml:space="preserve"> </w:t>
      </w:r>
      <w:r w:rsidR="00901606" w:rsidRPr="00983EEA">
        <w:rPr>
          <w:rFonts w:ascii="Poppins" w:hAnsi="Poppins" w:cs="Poppins"/>
          <w:lang w:val="en-GB"/>
        </w:rPr>
        <w:t xml:space="preserve">Keywords should clearly cover the factual, spatial, </w:t>
      </w:r>
      <w:r w:rsidR="008107B4" w:rsidRPr="00983EEA">
        <w:rPr>
          <w:rFonts w:ascii="Poppins" w:hAnsi="Poppins" w:cs="Poppins"/>
          <w:lang w:val="en-GB"/>
        </w:rPr>
        <w:t>temporal,</w:t>
      </w:r>
      <w:r w:rsidR="00901606" w:rsidRPr="00983EEA">
        <w:rPr>
          <w:rFonts w:ascii="Poppins" w:hAnsi="Poppins" w:cs="Poppins"/>
          <w:lang w:val="en-GB"/>
        </w:rPr>
        <w:t xml:space="preserve"> and methodological scope of contribution</w:t>
      </w:r>
      <w:r w:rsidR="0064438E" w:rsidRPr="00983EEA">
        <w:rPr>
          <w:rFonts w:ascii="Poppins" w:hAnsi="Poppins" w:cs="Poppins"/>
          <w:lang w:val="en-GB"/>
        </w:rPr>
        <w:t xml:space="preserve">, </w:t>
      </w:r>
      <w:r w:rsidRPr="00983EEA">
        <w:rPr>
          <w:rFonts w:ascii="Poppins" w:eastAsiaTheme="minorHAnsi" w:hAnsi="Poppins" w:cs="Poppins"/>
          <w:lang w:val="en-GB" w:eastAsia="en-US"/>
        </w:rPr>
        <w:t>and avoiding general and plural terms and multiple concepts These keywords will be used for indexing purposes.</w:t>
      </w:r>
    </w:p>
    <w:p w14:paraId="512A3BC0" w14:textId="7B4318E4" w:rsidR="00901606" w:rsidRPr="00983EEA" w:rsidRDefault="00901606" w:rsidP="001F07A3">
      <w:pPr>
        <w:pStyle w:val="Default"/>
        <w:pBdr>
          <w:bottom w:val="single" w:sz="12" w:space="1" w:color="auto"/>
        </w:pBdr>
        <w:contextualSpacing/>
        <w:rPr>
          <w:rFonts w:ascii="Poppins" w:hAnsi="Poppins" w:cs="Poppins"/>
          <w:color w:val="auto"/>
          <w:sz w:val="22"/>
          <w:szCs w:val="22"/>
          <w:lang w:val="en-GB"/>
        </w:rPr>
      </w:pPr>
    </w:p>
    <w:p w14:paraId="3BA9C6F9" w14:textId="77777777" w:rsidR="008107B4" w:rsidRPr="00983EEA" w:rsidRDefault="008107B4" w:rsidP="001F07A3">
      <w:pPr>
        <w:pStyle w:val="Default"/>
        <w:contextualSpacing/>
        <w:rPr>
          <w:rFonts w:ascii="Poppins" w:hAnsi="Poppins" w:cs="Poppins"/>
          <w:color w:val="auto"/>
          <w:sz w:val="22"/>
          <w:szCs w:val="22"/>
          <w:lang w:val="en-GB"/>
        </w:rPr>
      </w:pPr>
    </w:p>
    <w:p w14:paraId="1218199A" w14:textId="77777777" w:rsidR="00901606" w:rsidRPr="00983EEA" w:rsidRDefault="00901606" w:rsidP="001F07A3">
      <w:pPr>
        <w:pStyle w:val="CM17"/>
        <w:contextualSpacing/>
        <w:jc w:val="both"/>
        <w:rPr>
          <w:rFonts w:ascii="Poppins" w:hAnsi="Poppins" w:cs="Poppins"/>
          <w:sz w:val="22"/>
          <w:szCs w:val="22"/>
          <w:lang w:val="en-GB"/>
        </w:rPr>
      </w:pPr>
      <w:r w:rsidRPr="00983EEA">
        <w:rPr>
          <w:rFonts w:ascii="Poppins" w:hAnsi="Poppins" w:cs="Poppins"/>
          <w:b/>
          <w:bCs/>
          <w:sz w:val="22"/>
          <w:szCs w:val="22"/>
          <w:lang w:val="en-GB"/>
        </w:rPr>
        <w:t xml:space="preserve">INTRODUCTION </w:t>
      </w:r>
    </w:p>
    <w:p w14:paraId="6DFE21C8" w14:textId="33ABA8AC" w:rsidR="00901606" w:rsidRPr="00983EEA" w:rsidRDefault="008107B4" w:rsidP="001F07A3">
      <w:pPr>
        <w:pStyle w:val="Default"/>
        <w:contextualSpacing/>
        <w:jc w:val="both"/>
        <w:rPr>
          <w:rFonts w:ascii="Poppins" w:eastAsiaTheme="minorHAnsi" w:hAnsi="Poppins" w:cs="Poppins"/>
          <w:color w:val="auto"/>
          <w:sz w:val="22"/>
          <w:szCs w:val="22"/>
          <w:lang w:val="en-GB" w:eastAsia="en-US"/>
        </w:rPr>
      </w:pPr>
      <w:r w:rsidRPr="00983EEA">
        <w:rPr>
          <w:rFonts w:ascii="Poppins" w:eastAsiaTheme="minorHAnsi" w:hAnsi="Poppins" w:cs="Poppins"/>
          <w:color w:val="auto"/>
          <w:sz w:val="22"/>
          <w:szCs w:val="22"/>
          <w:lang w:val="en-GB" w:eastAsia="en-US"/>
        </w:rPr>
        <w:t>Clearly outline the objectives of the work and furnish a sufficient background, refraining from an extensive literature survey or summarizing the results.</w:t>
      </w:r>
    </w:p>
    <w:p w14:paraId="5B7292BE" w14:textId="77777777" w:rsidR="008107B4" w:rsidRPr="00983EEA" w:rsidRDefault="008107B4" w:rsidP="001F07A3">
      <w:pPr>
        <w:pStyle w:val="Default"/>
        <w:contextualSpacing/>
        <w:jc w:val="both"/>
        <w:rPr>
          <w:rFonts w:ascii="Poppins" w:hAnsi="Poppins" w:cs="Poppins"/>
          <w:color w:val="auto"/>
          <w:sz w:val="22"/>
          <w:szCs w:val="22"/>
          <w:lang w:val="en-GB"/>
        </w:rPr>
      </w:pPr>
    </w:p>
    <w:p w14:paraId="4962EC44" w14:textId="1BD92215" w:rsidR="00901606" w:rsidRPr="00983EEA" w:rsidRDefault="00901606" w:rsidP="001F07A3">
      <w:pPr>
        <w:pStyle w:val="CM17"/>
        <w:contextualSpacing/>
        <w:jc w:val="both"/>
        <w:rPr>
          <w:rFonts w:ascii="Poppins" w:hAnsi="Poppins" w:cs="Poppins"/>
          <w:sz w:val="22"/>
          <w:szCs w:val="22"/>
          <w:lang w:val="en-GB"/>
        </w:rPr>
      </w:pPr>
      <w:r w:rsidRPr="00983EEA">
        <w:rPr>
          <w:rFonts w:ascii="Poppins" w:hAnsi="Poppins" w:cs="Poppins"/>
          <w:b/>
          <w:bCs/>
          <w:sz w:val="22"/>
          <w:szCs w:val="22"/>
          <w:lang w:val="en-GB"/>
        </w:rPr>
        <w:t xml:space="preserve">THEORETICAL FRAMEWORK </w:t>
      </w:r>
      <w:r w:rsidR="008107B4" w:rsidRPr="00983EEA">
        <w:rPr>
          <w:rFonts w:ascii="Poppins" w:hAnsi="Poppins" w:cs="Poppins"/>
          <w:b/>
          <w:bCs/>
          <w:sz w:val="22"/>
          <w:szCs w:val="22"/>
          <w:lang w:val="en-GB"/>
        </w:rPr>
        <w:t>(optional)</w:t>
      </w:r>
    </w:p>
    <w:p w14:paraId="1BFCF07A" w14:textId="41C72B65" w:rsidR="00901606" w:rsidRPr="00983EEA" w:rsidRDefault="008107B4" w:rsidP="001F07A3">
      <w:pPr>
        <w:pStyle w:val="CM18"/>
        <w:contextualSpacing/>
        <w:jc w:val="both"/>
        <w:rPr>
          <w:rFonts w:ascii="Poppins" w:hAnsi="Poppins" w:cs="Poppins"/>
          <w:sz w:val="22"/>
          <w:szCs w:val="22"/>
          <w:lang w:val="en-GB"/>
        </w:rPr>
      </w:pPr>
      <w:r w:rsidRPr="00983EEA">
        <w:rPr>
          <w:rFonts w:ascii="Poppins" w:hAnsi="Poppins" w:cs="Poppins"/>
          <w:sz w:val="22"/>
          <w:szCs w:val="22"/>
          <w:lang w:val="en-GB"/>
        </w:rPr>
        <w:t>The Theory section should expand upon, rather than duplicate, the background covered in the Introduction. Its purpose is to establish the groundwork for subsequent research.</w:t>
      </w:r>
    </w:p>
    <w:p w14:paraId="10D88E92" w14:textId="77777777" w:rsidR="008107B4" w:rsidRPr="00983EEA" w:rsidRDefault="008107B4" w:rsidP="001F07A3">
      <w:pPr>
        <w:pStyle w:val="Default"/>
        <w:jc w:val="both"/>
        <w:rPr>
          <w:lang w:val="en-GB"/>
        </w:rPr>
      </w:pPr>
    </w:p>
    <w:p w14:paraId="51A238FC" w14:textId="2CA1948B" w:rsidR="00901606" w:rsidRPr="00983EEA" w:rsidRDefault="008107B4" w:rsidP="001F07A3">
      <w:pPr>
        <w:pStyle w:val="CM17"/>
        <w:contextualSpacing/>
        <w:jc w:val="both"/>
        <w:rPr>
          <w:rFonts w:ascii="Poppins" w:hAnsi="Poppins" w:cs="Poppins"/>
          <w:sz w:val="22"/>
          <w:szCs w:val="22"/>
          <w:lang w:val="en-GB"/>
        </w:rPr>
      </w:pPr>
      <w:r w:rsidRPr="00983EEA">
        <w:rPr>
          <w:rFonts w:ascii="Poppins" w:hAnsi="Poppins" w:cs="Poppins"/>
          <w:b/>
          <w:bCs/>
          <w:sz w:val="22"/>
          <w:szCs w:val="22"/>
          <w:lang w:val="en-GB"/>
        </w:rPr>
        <w:t>MATERIAL AND METHODS</w:t>
      </w:r>
    </w:p>
    <w:p w14:paraId="221B58CE" w14:textId="5F7E308D" w:rsidR="008B4A18" w:rsidRPr="00983EEA" w:rsidRDefault="008107B4" w:rsidP="001F07A3">
      <w:pPr>
        <w:pStyle w:val="CM17"/>
        <w:contextualSpacing/>
        <w:jc w:val="both"/>
        <w:rPr>
          <w:rFonts w:ascii="Poppins" w:eastAsiaTheme="minorHAnsi" w:hAnsi="Poppins" w:cs="Poppins"/>
          <w:sz w:val="22"/>
          <w:szCs w:val="22"/>
          <w:lang w:val="en-GB" w:eastAsia="en-US"/>
        </w:rPr>
      </w:pPr>
      <w:r w:rsidRPr="00983EEA">
        <w:rPr>
          <w:rFonts w:ascii="Poppins" w:eastAsiaTheme="minorHAnsi" w:hAnsi="Poppins" w:cs="Poppins"/>
          <w:sz w:val="22"/>
          <w:szCs w:val="22"/>
          <w:lang w:val="en-GB" w:eastAsia="en-US"/>
        </w:rPr>
        <w:t>Offer comprehensive details to enable independent replication of the work. Summarize methods that are already published, providing references. If directly quoting from a previously published method, use quotation marks and cite the source. Describe any modifications made to existing methods.</w:t>
      </w:r>
    </w:p>
    <w:p w14:paraId="07198344" w14:textId="77777777" w:rsidR="008107B4" w:rsidRPr="00983EEA" w:rsidRDefault="008107B4" w:rsidP="001F07A3">
      <w:pPr>
        <w:pStyle w:val="Default"/>
        <w:jc w:val="both"/>
        <w:rPr>
          <w:lang w:val="en-GB" w:eastAsia="en-US"/>
        </w:rPr>
      </w:pPr>
    </w:p>
    <w:p w14:paraId="0E2A9A46" w14:textId="77777777" w:rsidR="00901606" w:rsidRPr="00983EEA" w:rsidRDefault="00901606" w:rsidP="001F07A3">
      <w:pPr>
        <w:pStyle w:val="CM17"/>
        <w:contextualSpacing/>
        <w:jc w:val="both"/>
        <w:rPr>
          <w:rFonts w:ascii="Poppins" w:hAnsi="Poppins" w:cs="Poppins"/>
          <w:sz w:val="22"/>
          <w:szCs w:val="22"/>
          <w:lang w:val="en-GB"/>
        </w:rPr>
      </w:pPr>
      <w:r w:rsidRPr="00983EEA">
        <w:rPr>
          <w:rFonts w:ascii="Poppins" w:hAnsi="Poppins" w:cs="Poppins"/>
          <w:b/>
          <w:bCs/>
          <w:sz w:val="22"/>
          <w:szCs w:val="22"/>
          <w:lang w:val="en-GB"/>
        </w:rPr>
        <w:t>RESULTS</w:t>
      </w:r>
    </w:p>
    <w:p w14:paraId="5F9E5065" w14:textId="15835F3B" w:rsidR="00901606" w:rsidRPr="00983EEA" w:rsidRDefault="008107B4" w:rsidP="001F07A3">
      <w:pPr>
        <w:pStyle w:val="Default"/>
        <w:contextualSpacing/>
        <w:jc w:val="both"/>
        <w:rPr>
          <w:rFonts w:ascii="Poppins" w:hAnsi="Poppins" w:cs="Poppins"/>
          <w:color w:val="auto"/>
          <w:sz w:val="22"/>
          <w:szCs w:val="22"/>
          <w:lang w:val="en-GB"/>
        </w:rPr>
      </w:pPr>
      <w:r w:rsidRPr="00983EEA">
        <w:rPr>
          <w:rFonts w:ascii="Poppins" w:hAnsi="Poppins" w:cs="Poppins"/>
          <w:color w:val="auto"/>
          <w:sz w:val="22"/>
          <w:szCs w:val="22"/>
          <w:lang w:val="en-GB"/>
        </w:rPr>
        <w:t>Results should be clear and concise.</w:t>
      </w:r>
    </w:p>
    <w:p w14:paraId="6BE907EA" w14:textId="77777777" w:rsidR="008107B4" w:rsidRPr="00983EEA" w:rsidRDefault="008107B4" w:rsidP="001F07A3">
      <w:pPr>
        <w:pStyle w:val="Default"/>
        <w:contextualSpacing/>
        <w:jc w:val="both"/>
        <w:rPr>
          <w:rFonts w:ascii="Poppins" w:hAnsi="Poppins" w:cs="Poppins"/>
          <w:color w:val="auto"/>
          <w:sz w:val="22"/>
          <w:szCs w:val="22"/>
          <w:lang w:val="en-GB"/>
        </w:rPr>
      </w:pPr>
    </w:p>
    <w:p w14:paraId="76CCC610" w14:textId="77777777" w:rsidR="001F07A3" w:rsidRDefault="001F07A3" w:rsidP="001F07A3">
      <w:pPr>
        <w:pStyle w:val="CM17"/>
        <w:contextualSpacing/>
        <w:jc w:val="both"/>
        <w:rPr>
          <w:rFonts w:ascii="Poppins" w:hAnsi="Poppins" w:cs="Poppins"/>
          <w:b/>
          <w:bCs/>
          <w:sz w:val="22"/>
          <w:szCs w:val="22"/>
          <w:lang w:val="en-GB"/>
        </w:rPr>
      </w:pPr>
    </w:p>
    <w:p w14:paraId="577F2A5A" w14:textId="60A360FD" w:rsidR="00901606" w:rsidRPr="00983EEA" w:rsidRDefault="00901606" w:rsidP="001F07A3">
      <w:pPr>
        <w:pStyle w:val="CM17"/>
        <w:contextualSpacing/>
        <w:jc w:val="both"/>
        <w:rPr>
          <w:rFonts w:ascii="Poppins" w:hAnsi="Poppins" w:cs="Poppins"/>
          <w:sz w:val="22"/>
          <w:szCs w:val="22"/>
          <w:lang w:val="en-GB"/>
        </w:rPr>
      </w:pPr>
      <w:r w:rsidRPr="00983EEA">
        <w:rPr>
          <w:rFonts w:ascii="Poppins" w:hAnsi="Poppins" w:cs="Poppins"/>
          <w:b/>
          <w:bCs/>
          <w:sz w:val="22"/>
          <w:szCs w:val="22"/>
          <w:lang w:val="en-GB"/>
        </w:rPr>
        <w:lastRenderedPageBreak/>
        <w:t>DISCUSSION</w:t>
      </w:r>
    </w:p>
    <w:p w14:paraId="1E8CC761" w14:textId="586FA6A1" w:rsidR="006A1CD5" w:rsidRPr="00983EEA" w:rsidRDefault="006A1CD5"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eastAsiaTheme="minorHAnsi" w:hAnsi="Poppins" w:cs="Poppins"/>
          <w:lang w:val="en-GB" w:eastAsia="en-US"/>
        </w:rPr>
        <w:t>This should explore the significance of the results of the work, not repeat them. A</w:t>
      </w:r>
      <w:r w:rsidR="00CF13E9" w:rsidRPr="00983EEA">
        <w:rPr>
          <w:rFonts w:ascii="Poppins" w:eastAsiaTheme="minorHAnsi" w:hAnsi="Poppins" w:cs="Poppins"/>
          <w:lang w:val="en-GB" w:eastAsia="en-US"/>
        </w:rPr>
        <w:t> </w:t>
      </w:r>
      <w:r w:rsidRPr="00983EEA">
        <w:rPr>
          <w:rFonts w:ascii="Poppins" w:eastAsiaTheme="minorHAnsi" w:hAnsi="Poppins" w:cs="Poppins"/>
          <w:lang w:val="en-GB" w:eastAsia="en-US"/>
        </w:rPr>
        <w:t>combined Results and Discussion section is often appropriate. Avoid extensive citations and discussion of published literature.</w:t>
      </w:r>
    </w:p>
    <w:p w14:paraId="658CD683" w14:textId="77777777" w:rsidR="008107B4" w:rsidRPr="00983EEA" w:rsidRDefault="008107B4" w:rsidP="001F07A3">
      <w:pPr>
        <w:pStyle w:val="CM17"/>
        <w:contextualSpacing/>
        <w:jc w:val="both"/>
        <w:rPr>
          <w:rFonts w:ascii="Poppins" w:hAnsi="Poppins" w:cs="Poppins"/>
          <w:sz w:val="22"/>
          <w:szCs w:val="22"/>
          <w:lang w:val="en-GB"/>
        </w:rPr>
      </w:pPr>
    </w:p>
    <w:p w14:paraId="47C66C24" w14:textId="7EB44A21" w:rsidR="00CC100F" w:rsidRPr="00983EEA" w:rsidRDefault="00CC100F" w:rsidP="001F07A3">
      <w:pPr>
        <w:pStyle w:val="CM17"/>
        <w:contextualSpacing/>
        <w:jc w:val="both"/>
        <w:rPr>
          <w:rFonts w:ascii="Poppins" w:hAnsi="Poppins" w:cs="Poppins"/>
          <w:sz w:val="22"/>
          <w:szCs w:val="22"/>
          <w:lang w:val="en-GB"/>
        </w:rPr>
      </w:pPr>
      <w:r w:rsidRPr="00983EEA">
        <w:rPr>
          <w:rFonts w:ascii="Poppins" w:hAnsi="Poppins" w:cs="Poppins"/>
          <w:b/>
          <w:bCs/>
          <w:sz w:val="22"/>
          <w:szCs w:val="22"/>
          <w:lang w:val="en-GB"/>
        </w:rPr>
        <w:t>CONCLUSIONS</w:t>
      </w:r>
    </w:p>
    <w:p w14:paraId="1B766688" w14:textId="2CA406C8" w:rsidR="006A1CD5" w:rsidRPr="00983EEA" w:rsidRDefault="008107B4"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eastAsiaTheme="minorHAnsi" w:hAnsi="Poppins" w:cs="Poppins"/>
          <w:lang w:val="en-GB" w:eastAsia="en-US"/>
        </w:rPr>
        <w:t>Present the primary conclusions of the study in a concise Conclusions section, which can either stand alone or be incorporated as a subsection within the Discussion or Results and Discussion section.</w:t>
      </w:r>
    </w:p>
    <w:p w14:paraId="2BA4EB38" w14:textId="77777777" w:rsidR="008107B4" w:rsidRPr="00983EEA" w:rsidRDefault="008107B4" w:rsidP="001F07A3">
      <w:pPr>
        <w:autoSpaceDE w:val="0"/>
        <w:autoSpaceDN w:val="0"/>
        <w:adjustRightInd w:val="0"/>
        <w:spacing w:after="0" w:line="240" w:lineRule="auto"/>
        <w:contextualSpacing/>
        <w:jc w:val="both"/>
        <w:rPr>
          <w:rFonts w:ascii="Poppins" w:eastAsiaTheme="minorHAnsi" w:hAnsi="Poppins" w:cs="Poppins"/>
          <w:lang w:val="en-GB" w:eastAsia="en-US"/>
        </w:rPr>
      </w:pPr>
    </w:p>
    <w:p w14:paraId="75EEB8B1" w14:textId="0464D4C0" w:rsidR="00997FE7" w:rsidRPr="00983EEA" w:rsidRDefault="00997FE7" w:rsidP="001F07A3">
      <w:pPr>
        <w:pStyle w:val="CM17"/>
        <w:contextualSpacing/>
        <w:jc w:val="both"/>
        <w:rPr>
          <w:rFonts w:ascii="Poppins" w:hAnsi="Poppins" w:cs="Poppins"/>
          <w:b/>
          <w:bCs/>
          <w:sz w:val="22"/>
          <w:szCs w:val="22"/>
          <w:lang w:val="en-GB"/>
        </w:rPr>
      </w:pPr>
      <w:r w:rsidRPr="00983EEA">
        <w:rPr>
          <w:rFonts w:ascii="Poppins" w:hAnsi="Poppins" w:cs="Poppins"/>
          <w:b/>
          <w:bCs/>
          <w:sz w:val="22"/>
          <w:szCs w:val="22"/>
          <w:lang w:val="en-GB"/>
        </w:rPr>
        <w:t>SUMMARY</w:t>
      </w:r>
    </w:p>
    <w:p w14:paraId="329E77C0" w14:textId="099F31B3" w:rsidR="00997FE7" w:rsidRDefault="0064438E" w:rsidP="001F07A3">
      <w:pPr>
        <w:pStyle w:val="Default"/>
        <w:contextualSpacing/>
        <w:jc w:val="both"/>
        <w:rPr>
          <w:rFonts w:ascii="Poppins" w:hAnsi="Poppins" w:cs="Poppins"/>
          <w:color w:val="auto"/>
          <w:sz w:val="22"/>
          <w:szCs w:val="22"/>
          <w:lang w:val="en-GB"/>
        </w:rPr>
      </w:pPr>
      <w:r w:rsidRPr="00983EEA">
        <w:rPr>
          <w:rFonts w:ascii="Poppins" w:hAnsi="Poppins" w:cs="Poppins"/>
          <w:color w:val="auto"/>
          <w:sz w:val="22"/>
          <w:szCs w:val="22"/>
          <w:lang w:val="en-GB"/>
        </w:rPr>
        <w:t xml:space="preserve">The summary will be compact, containing the aim, </w:t>
      </w:r>
      <w:r w:rsidR="00CF13E9" w:rsidRPr="00983EEA">
        <w:rPr>
          <w:rFonts w:ascii="Poppins" w:hAnsi="Poppins" w:cs="Poppins"/>
          <w:color w:val="auto"/>
          <w:sz w:val="22"/>
          <w:szCs w:val="22"/>
          <w:lang w:val="en-GB"/>
        </w:rPr>
        <w:t>methods,</w:t>
      </w:r>
      <w:r w:rsidRPr="00983EEA">
        <w:rPr>
          <w:rFonts w:ascii="Poppins" w:hAnsi="Poppins" w:cs="Poppins"/>
          <w:color w:val="auto"/>
          <w:sz w:val="22"/>
          <w:szCs w:val="22"/>
          <w:lang w:val="en-GB"/>
        </w:rPr>
        <w:t xml:space="preserve"> and main results of the article. It will not contain statements and knowledge not included in the prime text. The submitted text of the Summary in English will be translated into Slovak for English-written articles.</w:t>
      </w:r>
    </w:p>
    <w:p w14:paraId="3B424E2F" w14:textId="79BE36B7" w:rsidR="00B7189A" w:rsidRDefault="00B7189A" w:rsidP="001F07A3">
      <w:pPr>
        <w:pStyle w:val="Default"/>
        <w:contextualSpacing/>
        <w:jc w:val="both"/>
        <w:rPr>
          <w:rFonts w:ascii="Poppins" w:hAnsi="Poppins" w:cs="Poppins"/>
          <w:color w:val="auto"/>
          <w:sz w:val="22"/>
          <w:szCs w:val="22"/>
          <w:lang w:val="en-GB"/>
        </w:rPr>
      </w:pPr>
    </w:p>
    <w:p w14:paraId="1145FBED" w14:textId="06FAF6F4" w:rsidR="00B7189A" w:rsidRPr="00B7189A" w:rsidRDefault="00B7189A" w:rsidP="001F07A3">
      <w:pPr>
        <w:pStyle w:val="Default"/>
        <w:contextualSpacing/>
        <w:jc w:val="both"/>
        <w:rPr>
          <w:rFonts w:ascii="Poppins" w:hAnsi="Poppins" w:cs="Poppins"/>
          <w:b/>
          <w:bCs/>
          <w:color w:val="auto"/>
          <w:sz w:val="22"/>
          <w:szCs w:val="22"/>
          <w:lang w:val="en-GB"/>
        </w:rPr>
      </w:pPr>
      <w:r w:rsidRPr="00B7189A">
        <w:rPr>
          <w:rFonts w:ascii="Poppins" w:hAnsi="Poppins" w:cs="Poppins"/>
          <w:b/>
          <w:bCs/>
          <w:color w:val="auto"/>
          <w:sz w:val="22"/>
          <w:szCs w:val="22"/>
          <w:lang w:val="en-GB"/>
        </w:rPr>
        <w:t>REFERENCES</w:t>
      </w:r>
    </w:p>
    <w:p w14:paraId="47DB92D5" w14:textId="2206B196" w:rsidR="00B7189A" w:rsidRDefault="00B7189A" w:rsidP="001F07A3">
      <w:pPr>
        <w:pStyle w:val="Default"/>
        <w:contextualSpacing/>
        <w:jc w:val="both"/>
        <w:rPr>
          <w:rFonts w:ascii="Poppins" w:hAnsi="Poppins" w:cs="Poppins"/>
          <w:color w:val="auto"/>
          <w:sz w:val="22"/>
          <w:szCs w:val="22"/>
          <w:lang w:val="en-GB"/>
        </w:rPr>
      </w:pPr>
      <w:r w:rsidRPr="00B7189A">
        <w:rPr>
          <w:rFonts w:ascii="Poppins" w:hAnsi="Poppins" w:cs="Poppins"/>
          <w:color w:val="auto"/>
          <w:sz w:val="22"/>
          <w:szCs w:val="22"/>
          <w:lang w:val="en-GB"/>
        </w:rPr>
        <w:t>Ensure that every reference mentioned in the text is also included in the reference list, and vice versa. Avoid listing unpublished results and personal communications in the reference list, but they may be referenced in the text. If included in the reference list, follow the standard format of the Journal, substituting the publication date with either 'Unpublished results' or 'Personal communication.' When citing a</w:t>
      </w:r>
      <w:r w:rsidR="00D23985">
        <w:rPr>
          <w:rFonts w:ascii="Poppins" w:hAnsi="Poppins" w:cs="Poppins"/>
          <w:color w:val="auto"/>
          <w:sz w:val="22"/>
          <w:szCs w:val="22"/>
          <w:lang w:val="en-GB"/>
        </w:rPr>
        <w:t> </w:t>
      </w:r>
      <w:r w:rsidRPr="00B7189A">
        <w:rPr>
          <w:rFonts w:ascii="Poppins" w:hAnsi="Poppins" w:cs="Poppins"/>
          <w:color w:val="auto"/>
          <w:sz w:val="22"/>
          <w:szCs w:val="22"/>
          <w:lang w:val="en-GB"/>
        </w:rPr>
        <w:t xml:space="preserve">reference as 'in press,' it indicates the item has been accepted for publication. </w:t>
      </w:r>
      <w:r w:rsidRPr="00B7189A">
        <w:rPr>
          <w:rFonts w:ascii="Poppins" w:hAnsi="Poppins" w:cs="Poppins"/>
          <w:b/>
          <w:bCs/>
          <w:color w:val="auto"/>
          <w:sz w:val="22"/>
          <w:szCs w:val="22"/>
          <w:lang w:val="en-GB"/>
        </w:rPr>
        <w:t>Utilize DOIs whenever possible, as their use is highly encouraged.</w:t>
      </w:r>
      <w:r w:rsidRPr="00B7189A">
        <w:rPr>
          <w:rFonts w:ascii="Poppins" w:hAnsi="Poppins" w:cs="Poppins"/>
          <w:color w:val="auto"/>
          <w:sz w:val="22"/>
          <w:szCs w:val="22"/>
          <w:lang w:val="en-GB"/>
        </w:rPr>
        <w:t xml:space="preserve"> Adhere to the Harvard system of references, ensuring that references conform to the specified style. For examples, refer to the end of this template.</w:t>
      </w:r>
    </w:p>
    <w:p w14:paraId="639E7B54" w14:textId="51EE4352" w:rsidR="00281294" w:rsidRDefault="00281294" w:rsidP="001F07A3">
      <w:pPr>
        <w:pStyle w:val="Default"/>
        <w:contextualSpacing/>
        <w:jc w:val="both"/>
        <w:rPr>
          <w:rFonts w:ascii="Poppins" w:hAnsi="Poppins" w:cs="Poppins"/>
          <w:color w:val="auto"/>
          <w:sz w:val="22"/>
          <w:szCs w:val="22"/>
          <w:lang w:val="en-GB"/>
        </w:rPr>
      </w:pPr>
    </w:p>
    <w:p w14:paraId="66DCE5D7" w14:textId="3B6B647F" w:rsidR="00281294" w:rsidRDefault="00281294" w:rsidP="001F07A3">
      <w:pPr>
        <w:pStyle w:val="Default"/>
        <w:contextualSpacing/>
        <w:jc w:val="both"/>
        <w:rPr>
          <w:rFonts w:ascii="Poppins" w:hAnsi="Poppins" w:cs="Poppins"/>
          <w:color w:val="FF0000"/>
          <w:sz w:val="22"/>
          <w:szCs w:val="22"/>
          <w:u w:val="single"/>
          <w:lang w:val="en-GB"/>
        </w:rPr>
      </w:pPr>
      <w:r w:rsidRPr="00281294">
        <w:rPr>
          <w:rFonts w:ascii="Poppins" w:hAnsi="Poppins" w:cs="Poppins"/>
          <w:color w:val="FF0000"/>
          <w:sz w:val="22"/>
          <w:szCs w:val="22"/>
          <w:u w:val="single"/>
          <w:lang w:val="en-GB"/>
        </w:rPr>
        <w:t xml:space="preserve">Please do not quote </w:t>
      </w:r>
      <w:r w:rsidRPr="00281294">
        <w:rPr>
          <w:rFonts w:ascii="Poppins" w:hAnsi="Poppins" w:cs="Poppins"/>
          <w:b/>
          <w:color w:val="FF0000"/>
          <w:sz w:val="22"/>
          <w:szCs w:val="22"/>
          <w:u w:val="single"/>
          <w:lang w:val="en-GB"/>
        </w:rPr>
        <w:t>ACKNOWLEDGEMENT</w:t>
      </w:r>
      <w:r w:rsidRPr="00281294">
        <w:rPr>
          <w:rFonts w:ascii="Poppins" w:hAnsi="Poppins" w:cs="Poppins"/>
          <w:color w:val="FF0000"/>
          <w:sz w:val="22"/>
          <w:szCs w:val="22"/>
          <w:u w:val="single"/>
          <w:lang w:val="en-GB"/>
        </w:rPr>
        <w:t xml:space="preserve"> in manuscript. If it is necessary, describe details in Title Page</w:t>
      </w:r>
    </w:p>
    <w:p w14:paraId="21FB32AE" w14:textId="3CD40F2F" w:rsidR="00281294" w:rsidRDefault="00281294" w:rsidP="001F07A3">
      <w:pPr>
        <w:pStyle w:val="Default"/>
        <w:contextualSpacing/>
        <w:jc w:val="both"/>
        <w:rPr>
          <w:rFonts w:ascii="Poppins" w:hAnsi="Poppins" w:cs="Poppins"/>
          <w:color w:val="FF0000"/>
          <w:sz w:val="22"/>
          <w:szCs w:val="22"/>
          <w:u w:val="single"/>
          <w:lang w:val="en-GB"/>
        </w:rPr>
      </w:pPr>
    </w:p>
    <w:p w14:paraId="6630D08F" w14:textId="15094730" w:rsidR="00281294" w:rsidRPr="00D23985" w:rsidRDefault="00281294" w:rsidP="001F07A3">
      <w:pPr>
        <w:spacing w:after="0" w:line="240" w:lineRule="auto"/>
        <w:contextualSpacing/>
        <w:jc w:val="both"/>
        <w:rPr>
          <w:rFonts w:ascii="Poppins" w:hAnsi="Poppins" w:cs="Poppins"/>
          <w:b/>
          <w:color w:val="FF0000"/>
          <w:u w:val="single"/>
          <w:lang w:val="en-GB"/>
        </w:rPr>
      </w:pPr>
      <w:r w:rsidRPr="00D23985">
        <w:rPr>
          <w:rFonts w:ascii="Poppins" w:hAnsi="Poppins" w:cs="Poppins"/>
          <w:bCs/>
          <w:color w:val="FF0000"/>
          <w:lang w:val="en-GB"/>
        </w:rPr>
        <w:t xml:space="preserve">Recommended extent of the </w:t>
      </w:r>
      <w:r w:rsidR="00D23985">
        <w:rPr>
          <w:rFonts w:ascii="Poppins" w:hAnsi="Poppins" w:cs="Poppins"/>
          <w:bCs/>
          <w:color w:val="FF0000"/>
          <w:lang w:val="en-GB"/>
        </w:rPr>
        <w:t>manuscript</w:t>
      </w:r>
      <w:r w:rsidRPr="00D23985">
        <w:rPr>
          <w:rFonts w:ascii="Poppins" w:hAnsi="Poppins" w:cs="Poppins"/>
          <w:bCs/>
          <w:color w:val="FF0000"/>
          <w:lang w:val="en-GB"/>
        </w:rPr>
        <w:t xml:space="preserve"> is </w:t>
      </w:r>
      <w:r w:rsidR="007D3FAE">
        <w:rPr>
          <w:rFonts w:ascii="Poppins" w:hAnsi="Poppins" w:cs="Poppins"/>
          <w:bCs/>
          <w:color w:val="FF0000"/>
          <w:lang w:val="en-GB"/>
        </w:rPr>
        <w:t xml:space="preserve">21 000 </w:t>
      </w:r>
      <w:r w:rsidRPr="00D23985">
        <w:rPr>
          <w:rFonts w:ascii="Poppins" w:hAnsi="Poppins" w:cs="Poppins"/>
          <w:bCs/>
          <w:color w:val="FF0000"/>
          <w:lang w:val="en-GB"/>
        </w:rPr>
        <w:t>-</w:t>
      </w:r>
      <w:r w:rsidR="007D3FAE">
        <w:rPr>
          <w:rFonts w:ascii="Poppins" w:hAnsi="Poppins" w:cs="Poppins"/>
          <w:bCs/>
          <w:color w:val="FF0000"/>
          <w:lang w:val="en-GB"/>
        </w:rPr>
        <w:t xml:space="preserve"> 36 000</w:t>
      </w:r>
      <w:r w:rsidRPr="00D23985">
        <w:rPr>
          <w:rFonts w:ascii="Poppins" w:hAnsi="Poppins" w:cs="Poppins"/>
          <w:bCs/>
          <w:color w:val="FF0000"/>
          <w:lang w:val="en-GB"/>
        </w:rPr>
        <w:t xml:space="preserve"> </w:t>
      </w:r>
      <w:r w:rsidR="007D3FAE">
        <w:rPr>
          <w:rFonts w:ascii="Poppins" w:hAnsi="Poppins" w:cs="Poppins"/>
          <w:bCs/>
          <w:color w:val="FF0000"/>
          <w:lang w:val="en-GB"/>
        </w:rPr>
        <w:t xml:space="preserve">characters </w:t>
      </w:r>
      <w:r w:rsidRPr="00D23985">
        <w:rPr>
          <w:rFonts w:ascii="Poppins" w:hAnsi="Poppins" w:cs="Poppins"/>
          <w:bCs/>
          <w:color w:val="FF0000"/>
          <w:lang w:val="en-GB"/>
        </w:rPr>
        <w:t>including references, text and graphic appendixes, and notes.</w:t>
      </w:r>
      <w:r w:rsidRPr="00D23985">
        <w:rPr>
          <w:bCs/>
          <w:color w:val="FF0000"/>
        </w:rPr>
        <w:t xml:space="preserve"> </w:t>
      </w:r>
      <w:r w:rsidRPr="00D23985">
        <w:rPr>
          <w:rFonts w:ascii="Poppins" w:hAnsi="Poppins" w:cs="Poppins"/>
          <w:b/>
          <w:color w:val="FF0000"/>
          <w:u w:val="single"/>
          <w:lang w:val="en-GB"/>
        </w:rPr>
        <w:t>Articles exceeding this standard will be required to be shortened to the recommended extent.</w:t>
      </w:r>
    </w:p>
    <w:p w14:paraId="207F6B67" w14:textId="53480244" w:rsidR="00D23985" w:rsidRDefault="00D23985" w:rsidP="001F07A3">
      <w:pPr>
        <w:spacing w:after="0" w:line="240" w:lineRule="auto"/>
        <w:contextualSpacing/>
        <w:jc w:val="both"/>
        <w:rPr>
          <w:rFonts w:ascii="Poppins" w:hAnsi="Poppins" w:cs="Poppins"/>
          <w:b/>
          <w:color w:val="FF0000"/>
          <w:lang w:val="en-GB"/>
        </w:rPr>
      </w:pPr>
    </w:p>
    <w:p w14:paraId="6FCF425E" w14:textId="33AECF0B" w:rsidR="00D23985" w:rsidRPr="00D23985" w:rsidRDefault="00D23985" w:rsidP="00D23985">
      <w:pPr>
        <w:spacing w:after="0"/>
        <w:rPr>
          <w:rFonts w:ascii="Poppins" w:hAnsi="Poppins" w:cs="Poppins"/>
          <w:color w:val="FF0000"/>
          <w:lang w:val="en-GB"/>
        </w:rPr>
      </w:pPr>
      <w:r w:rsidRPr="00D23985">
        <w:rPr>
          <w:rFonts w:ascii="Poppins" w:hAnsi="Poppins" w:cs="Poppins"/>
          <w:color w:val="FF0000"/>
          <w:lang w:val="en-GB"/>
        </w:rPr>
        <w:t xml:space="preserve">The manuscript must be delivered in electronic form (MS Word or OpenOffice Writer formats). If possible, use fonts like Poppins, Arial, Courier, Times New Roman or similar alternatives. </w:t>
      </w:r>
      <w:r w:rsidRPr="00D23985">
        <w:rPr>
          <w:rFonts w:ascii="Poppins" w:hAnsi="Poppins" w:cs="Poppins"/>
          <w:b/>
          <w:bCs/>
          <w:color w:val="FF0000"/>
          <w:u w:val="single"/>
          <w:lang w:val="en-GB"/>
        </w:rPr>
        <w:t>The pages and lines must be numbered.</w:t>
      </w:r>
    </w:p>
    <w:p w14:paraId="048D76AB" w14:textId="77777777" w:rsidR="00D23985" w:rsidRDefault="00D23985" w:rsidP="00D23985">
      <w:pPr>
        <w:spacing w:after="0"/>
        <w:rPr>
          <w:rFonts w:ascii="Poppins" w:hAnsi="Poppins" w:cs="Poppins"/>
          <w:b/>
          <w:bCs/>
          <w:i/>
          <w:iCs/>
          <w:color w:val="FF0000"/>
          <w:lang w:val="en-GB"/>
        </w:rPr>
      </w:pPr>
    </w:p>
    <w:p w14:paraId="30F9F9C6" w14:textId="77777777" w:rsidR="00D23985" w:rsidRDefault="00D23985" w:rsidP="00D23985">
      <w:pPr>
        <w:spacing w:after="0"/>
        <w:rPr>
          <w:rFonts w:ascii="Poppins" w:hAnsi="Poppins" w:cs="Poppins"/>
          <w:b/>
          <w:bCs/>
          <w:color w:val="FF0000"/>
          <w:lang w:val="en-GB"/>
        </w:rPr>
      </w:pPr>
      <w:r w:rsidRPr="00D23985">
        <w:rPr>
          <w:rFonts w:ascii="Poppins" w:hAnsi="Poppins" w:cs="Poppins"/>
          <w:color w:val="FF0000"/>
          <w:lang w:val="en-GB"/>
        </w:rPr>
        <w:t xml:space="preserve">Modify the name of manuscript file, so it does not contain information enabling the identification of authors. </w:t>
      </w:r>
      <w:r w:rsidRPr="00D23985">
        <w:rPr>
          <w:rFonts w:ascii="Poppins" w:hAnsi="Poppins" w:cs="Poppins"/>
          <w:b/>
          <w:bCs/>
          <w:color w:val="FF0000"/>
          <w:u w:val="single"/>
          <w:lang w:val="en-GB"/>
        </w:rPr>
        <w:t>Sanitize document (and its properties) to ensure the removal of author details.</w:t>
      </w:r>
    </w:p>
    <w:p w14:paraId="38645A9A" w14:textId="77777777" w:rsidR="00B7189A" w:rsidRDefault="00B7189A" w:rsidP="00D23985">
      <w:pPr>
        <w:spacing w:after="0"/>
        <w:rPr>
          <w:rFonts w:ascii="Poppins" w:eastAsiaTheme="minorHAnsi" w:hAnsi="Poppins" w:cs="Poppins"/>
          <w:lang w:val="en-GB" w:eastAsia="en-US"/>
        </w:rPr>
      </w:pPr>
      <w:r>
        <w:rPr>
          <w:rFonts w:ascii="Poppins" w:eastAsiaTheme="minorHAnsi" w:hAnsi="Poppins" w:cs="Poppins"/>
          <w:b/>
          <w:bCs/>
          <w:lang w:val="en-GB" w:eastAsia="en-US"/>
        </w:rPr>
        <w:lastRenderedPageBreak/>
        <w:t>E</w:t>
      </w:r>
      <w:r w:rsidRPr="00983EEA">
        <w:rPr>
          <w:rFonts w:ascii="Poppins" w:eastAsiaTheme="minorHAnsi" w:hAnsi="Poppins" w:cs="Poppins"/>
          <w:b/>
          <w:bCs/>
          <w:lang w:val="en-GB" w:eastAsia="en-US"/>
        </w:rPr>
        <w:t>quations</w:t>
      </w:r>
      <w:r>
        <w:rPr>
          <w:rFonts w:ascii="Poppins" w:eastAsiaTheme="minorHAnsi" w:hAnsi="Poppins" w:cs="Poppins"/>
          <w:b/>
          <w:bCs/>
          <w:lang w:val="en-GB" w:eastAsia="en-US"/>
        </w:rPr>
        <w:t>:</w:t>
      </w:r>
    </w:p>
    <w:p w14:paraId="1D026E56" w14:textId="224B28AE" w:rsidR="00CF13E9" w:rsidRPr="00983EEA" w:rsidRDefault="00CF13E9"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eastAsiaTheme="minorHAnsi" w:hAnsi="Poppins" w:cs="Poppins"/>
          <w:lang w:val="en-GB" w:eastAsia="en-US"/>
        </w:rPr>
        <w:t xml:space="preserve">Ensure that mathematical </w:t>
      </w:r>
      <w:r w:rsidRPr="00B7189A">
        <w:rPr>
          <w:rFonts w:ascii="Poppins" w:eastAsiaTheme="minorHAnsi" w:hAnsi="Poppins" w:cs="Poppins"/>
          <w:lang w:val="en-GB" w:eastAsia="en-US"/>
        </w:rPr>
        <w:t>equations</w:t>
      </w:r>
      <w:r w:rsidRPr="00983EEA">
        <w:rPr>
          <w:rFonts w:ascii="Poppins" w:eastAsiaTheme="minorHAnsi" w:hAnsi="Poppins" w:cs="Poppins"/>
          <w:lang w:val="en-GB" w:eastAsia="en-US"/>
        </w:rPr>
        <w:t xml:space="preserve"> are presented as editable text rather than images. Integrate simple formulas into the normal text when possible, using the solidus (/) for small fractional terms (e.g., X/Y). Italicize variables and denote powers of e as exp. Number any equations that are displayed separately from the text consecutively, especially if explicitly referenced in the text.</w:t>
      </w:r>
    </w:p>
    <w:p w14:paraId="1BE95265" w14:textId="610AAC87" w:rsidR="00CF13E9" w:rsidRPr="00983EEA" w:rsidRDefault="00CF13E9" w:rsidP="001F07A3">
      <w:pPr>
        <w:autoSpaceDE w:val="0"/>
        <w:autoSpaceDN w:val="0"/>
        <w:adjustRightInd w:val="0"/>
        <w:spacing w:after="0" w:line="240" w:lineRule="auto"/>
        <w:contextualSpacing/>
        <w:jc w:val="both"/>
        <w:rPr>
          <w:rFonts w:ascii="Poppins" w:eastAsiaTheme="minorHAnsi" w:hAnsi="Poppins" w:cs="Poppins"/>
          <w:lang w:val="en-GB" w:eastAsia="en-US"/>
        </w:rPr>
      </w:pPr>
    </w:p>
    <w:p w14:paraId="1F87A68C" w14:textId="37FB1999" w:rsidR="00CF13E9" w:rsidRPr="00983EEA" w:rsidRDefault="00CF13E9" w:rsidP="001F07A3">
      <w:pPr>
        <w:autoSpaceDE w:val="0"/>
        <w:autoSpaceDN w:val="0"/>
        <w:adjustRightInd w:val="0"/>
        <w:spacing w:after="0" w:line="240" w:lineRule="auto"/>
        <w:contextualSpacing/>
        <w:jc w:val="both"/>
        <w:rPr>
          <w:rFonts w:ascii="Poppins" w:eastAsiaTheme="minorHAnsi" w:hAnsi="Poppins" w:cs="Poppins"/>
          <w:b/>
          <w:bCs/>
          <w:lang w:val="en-GB" w:eastAsia="en-US"/>
        </w:rPr>
      </w:pPr>
      <w:r w:rsidRPr="00983EEA">
        <w:rPr>
          <w:rFonts w:ascii="Poppins" w:eastAsiaTheme="minorHAnsi" w:hAnsi="Poppins" w:cs="Poppins"/>
          <w:b/>
          <w:bCs/>
          <w:lang w:val="en-GB" w:eastAsia="en-US"/>
        </w:rPr>
        <w:t>Artwork:</w:t>
      </w:r>
    </w:p>
    <w:p w14:paraId="3CFAA056" w14:textId="68596A5F" w:rsidR="00CF13E9"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Ensure consistent lettering and sizing in your original artwork.</w:t>
      </w:r>
    </w:p>
    <w:p w14:paraId="01B11A9A" w14:textId="77777777" w:rsidR="00D23985" w:rsidRPr="00983EEA" w:rsidRDefault="00D23985" w:rsidP="00D23985">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 xml:space="preserve">If possible, embed the fonts used in the application. </w:t>
      </w:r>
      <w:proofErr w:type="spellStart"/>
      <w:r w:rsidRPr="00983EEA">
        <w:rPr>
          <w:rFonts w:ascii="Poppins" w:eastAsiaTheme="minorHAnsi" w:hAnsi="Poppins" w:cs="Poppins"/>
          <w:lang w:val="en-GB"/>
        </w:rPr>
        <w:t>Opt</w:t>
      </w:r>
      <w:proofErr w:type="spellEnd"/>
      <w:r w:rsidRPr="00983EEA">
        <w:rPr>
          <w:rFonts w:ascii="Poppins" w:eastAsiaTheme="minorHAnsi" w:hAnsi="Poppins" w:cs="Poppins"/>
          <w:lang w:val="en-GB"/>
        </w:rPr>
        <w:t xml:space="preserve"> for fonts like Poppins, Arial, Courier, Times New Roman or similar alternatives.</w:t>
      </w:r>
    </w:p>
    <w:p w14:paraId="64232699"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Number illustrations according to their sequence in the text.</w:t>
      </w:r>
    </w:p>
    <w:p w14:paraId="51ADF9F8"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Employ a logical naming convention for your artwork files.</w:t>
      </w:r>
    </w:p>
    <w:p w14:paraId="202F92E5"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Size the illustrations close to the desired dimensions for the published version.</w:t>
      </w:r>
    </w:p>
    <w:p w14:paraId="5CFC87E6"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Ensure that each illustration has a caption.</w:t>
      </w:r>
    </w:p>
    <w:p w14:paraId="5ED04AE2"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Supply captions separately, not attached to the figure.</w:t>
      </w:r>
    </w:p>
    <w:p w14:paraId="48749B91"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A caption should comprise a brief title (not on the figure itself) and a description of the illustration.</w:t>
      </w:r>
    </w:p>
    <w:p w14:paraId="0D1ED7D3"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Keep text in the illustrations themselves to a minimum but explain all symbols and abbreviations used.</w:t>
      </w:r>
    </w:p>
    <w:p w14:paraId="255AF160" w14:textId="74323D6D"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b/>
          <w:bCs/>
          <w:lang w:val="en-GB"/>
        </w:rPr>
      </w:pPr>
      <w:r w:rsidRPr="00983EEA">
        <w:rPr>
          <w:rFonts w:ascii="Poppins" w:eastAsiaTheme="minorHAnsi" w:hAnsi="Poppins" w:cs="Poppins"/>
          <w:b/>
          <w:bCs/>
          <w:lang w:val="en-GB"/>
        </w:rPr>
        <w:t>After accepting your manuscript, you will be prompted to submit each illustration</w:t>
      </w:r>
      <w:r w:rsidR="00D23985">
        <w:rPr>
          <w:rFonts w:ascii="Poppins" w:eastAsiaTheme="minorHAnsi" w:hAnsi="Poppins" w:cs="Poppins"/>
          <w:b/>
          <w:bCs/>
          <w:lang w:val="en-GB"/>
        </w:rPr>
        <w:t xml:space="preserve"> / artwork</w:t>
      </w:r>
      <w:r w:rsidRPr="00983EEA">
        <w:rPr>
          <w:rFonts w:ascii="Poppins" w:eastAsiaTheme="minorHAnsi" w:hAnsi="Poppins" w:cs="Poppins"/>
          <w:b/>
          <w:bCs/>
          <w:lang w:val="en-GB"/>
        </w:rPr>
        <w:t xml:space="preserve"> as a separate file.</w:t>
      </w:r>
    </w:p>
    <w:p w14:paraId="786D15F3"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Submit tables as editable text, not images.</w:t>
      </w:r>
    </w:p>
    <w:p w14:paraId="0ACD125E"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Place tables either adjacent to relevant text or on separate page(s) at the end.</w:t>
      </w:r>
    </w:p>
    <w:p w14:paraId="486C785A" w14:textId="77777777"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Number tables consecutively based on their appearance in the text, and position any table notes below the table body. Use tables sparingly, avoiding duplication of results elsewhere in the article.</w:t>
      </w:r>
    </w:p>
    <w:p w14:paraId="250A53BD" w14:textId="3F98150D" w:rsidR="00CF13E9" w:rsidRPr="00983EEA" w:rsidRDefault="00CF13E9" w:rsidP="001F07A3">
      <w:pPr>
        <w:pStyle w:val="Odsekzoznamu"/>
        <w:numPr>
          <w:ilvl w:val="0"/>
          <w:numId w:val="1"/>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Refrain from employing vertical rules and shading in table cells.</w:t>
      </w:r>
    </w:p>
    <w:p w14:paraId="0341F200" w14:textId="343F0F65" w:rsidR="00CF13E9" w:rsidRPr="00983EEA" w:rsidRDefault="00CF13E9" w:rsidP="001F07A3">
      <w:pPr>
        <w:autoSpaceDE w:val="0"/>
        <w:autoSpaceDN w:val="0"/>
        <w:adjustRightInd w:val="0"/>
        <w:spacing w:after="0" w:line="240" w:lineRule="auto"/>
        <w:contextualSpacing/>
        <w:jc w:val="both"/>
        <w:rPr>
          <w:rFonts w:ascii="Poppins" w:eastAsiaTheme="minorHAnsi" w:hAnsi="Poppins" w:cs="Poppins"/>
          <w:lang w:val="en-GB" w:eastAsia="en-US"/>
        </w:rPr>
      </w:pPr>
    </w:p>
    <w:p w14:paraId="31FE6EE0" w14:textId="4F27EDEE" w:rsidR="00983EEA" w:rsidRPr="00983EEA" w:rsidRDefault="00983EEA" w:rsidP="001F07A3">
      <w:pPr>
        <w:autoSpaceDE w:val="0"/>
        <w:autoSpaceDN w:val="0"/>
        <w:adjustRightInd w:val="0"/>
        <w:spacing w:after="0" w:line="240" w:lineRule="auto"/>
        <w:contextualSpacing/>
        <w:jc w:val="both"/>
        <w:rPr>
          <w:rFonts w:ascii="Poppins" w:eastAsiaTheme="minorHAnsi" w:hAnsi="Poppins" w:cs="Poppins"/>
          <w:b/>
          <w:bCs/>
          <w:lang w:val="en-GB" w:eastAsia="en-US"/>
        </w:rPr>
      </w:pPr>
      <w:r w:rsidRPr="00983EEA">
        <w:rPr>
          <w:rFonts w:ascii="Poppins" w:eastAsiaTheme="minorHAnsi" w:hAnsi="Poppins" w:cs="Poppins"/>
          <w:b/>
          <w:bCs/>
          <w:lang w:val="en-GB" w:eastAsia="en-US"/>
        </w:rPr>
        <w:t>Formats:</w:t>
      </w:r>
    </w:p>
    <w:p w14:paraId="2088345A" w14:textId="77777777" w:rsidR="00983EEA" w:rsidRPr="00983EEA" w:rsidRDefault="00983EEA"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eastAsiaTheme="minorHAnsi" w:hAnsi="Poppins" w:cs="Poppins"/>
          <w:lang w:val="en-GB" w:eastAsia="en-US"/>
        </w:rPr>
        <w:t>If your electronic artwork is created in a Microsoft Office application (Word, PowerPoint, Excel) then please supply 'as is' in the native document format.</w:t>
      </w:r>
    </w:p>
    <w:p w14:paraId="244D367D" w14:textId="77777777" w:rsidR="00983EEA" w:rsidRPr="00983EEA" w:rsidRDefault="00983EEA" w:rsidP="001F07A3">
      <w:pPr>
        <w:autoSpaceDE w:val="0"/>
        <w:autoSpaceDN w:val="0"/>
        <w:adjustRightInd w:val="0"/>
        <w:spacing w:after="0" w:line="240" w:lineRule="auto"/>
        <w:contextualSpacing/>
        <w:jc w:val="both"/>
        <w:rPr>
          <w:rFonts w:ascii="Poppins" w:eastAsiaTheme="minorHAnsi" w:hAnsi="Poppins" w:cs="Poppins"/>
          <w:lang w:val="en-GB" w:eastAsia="en-US"/>
        </w:rPr>
      </w:pPr>
      <w:r w:rsidRPr="00983EEA">
        <w:rPr>
          <w:rFonts w:ascii="Poppins" w:eastAsiaTheme="minorHAnsi" w:hAnsi="Poppins" w:cs="Poppins"/>
          <w:lang w:val="en-GB" w:eastAsia="en-US"/>
        </w:rPr>
        <w:t>Regardless of the application used other than Microsoft Office, when your electronic artwork is finalized, please 'Save as' or convert the images to one of the following formats (note the resolution requirements for line drawings, halftones, and line/halftone combinations given below):</w:t>
      </w:r>
    </w:p>
    <w:p w14:paraId="4130326D" w14:textId="0B3B2B2E" w:rsidR="00983EEA" w:rsidRPr="00983EEA" w:rsidRDefault="00983EEA" w:rsidP="001F07A3">
      <w:pPr>
        <w:pStyle w:val="Odsekzoznamu"/>
        <w:numPr>
          <w:ilvl w:val="0"/>
          <w:numId w:val="2"/>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EPS (PDF): Vector drawings, embed all used fonts.</w:t>
      </w:r>
    </w:p>
    <w:p w14:paraId="710B5157" w14:textId="70F886F5" w:rsidR="00983EEA" w:rsidRPr="00983EEA" w:rsidRDefault="00983EEA" w:rsidP="001F07A3">
      <w:pPr>
        <w:pStyle w:val="Odsekzoznamu"/>
        <w:numPr>
          <w:ilvl w:val="0"/>
          <w:numId w:val="2"/>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TIFF (PNG, JPEG): Colour or grayscale photographs (halftones), keep to a minimum of 300 dpi.</w:t>
      </w:r>
    </w:p>
    <w:p w14:paraId="5A3C7D53" w14:textId="03FEC3C8" w:rsidR="00983EEA" w:rsidRPr="00983EEA" w:rsidRDefault="00983EEA" w:rsidP="001F07A3">
      <w:pPr>
        <w:pStyle w:val="Odsekzoznamu"/>
        <w:numPr>
          <w:ilvl w:val="0"/>
          <w:numId w:val="2"/>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TIFF (PNG, JPEG): Bitmapped (pure black &amp; white pixels) line drawings, keep to a minimum of 1000 dpi.</w:t>
      </w:r>
    </w:p>
    <w:p w14:paraId="49DFA026" w14:textId="20FD87DB" w:rsidR="00983EEA" w:rsidRPr="00983EEA" w:rsidRDefault="00983EEA" w:rsidP="001F07A3">
      <w:pPr>
        <w:pStyle w:val="Odsekzoznamu"/>
        <w:numPr>
          <w:ilvl w:val="0"/>
          <w:numId w:val="2"/>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lastRenderedPageBreak/>
        <w:t>TIFF</w:t>
      </w:r>
      <w:r w:rsidRPr="00983EEA">
        <w:rPr>
          <w:lang w:val="en-GB"/>
        </w:rPr>
        <w:t> </w:t>
      </w:r>
      <w:r w:rsidRPr="00983EEA">
        <w:rPr>
          <w:rFonts w:ascii="Poppins" w:eastAsiaTheme="minorHAnsi" w:hAnsi="Poppins" w:cs="Poppins"/>
          <w:lang w:val="en-GB"/>
        </w:rPr>
        <w:t>(PNG, JPEG): Combinations bitmapped line/halftone (colour or grayscale), keep to a minimum of 500 dpi.</w:t>
      </w:r>
    </w:p>
    <w:p w14:paraId="5A4F9C7A" w14:textId="77777777" w:rsidR="00983EEA" w:rsidRPr="00983EEA" w:rsidRDefault="00983EEA" w:rsidP="001F07A3">
      <w:pPr>
        <w:autoSpaceDE w:val="0"/>
        <w:autoSpaceDN w:val="0"/>
        <w:adjustRightInd w:val="0"/>
        <w:spacing w:after="0" w:line="240" w:lineRule="auto"/>
        <w:jc w:val="both"/>
        <w:rPr>
          <w:rFonts w:ascii="Poppins" w:eastAsiaTheme="minorHAnsi" w:hAnsi="Poppins" w:cs="Poppins"/>
          <w:u w:val="single"/>
          <w:lang w:val="en-GB"/>
        </w:rPr>
      </w:pPr>
      <w:r w:rsidRPr="00983EEA">
        <w:rPr>
          <w:rFonts w:ascii="Poppins" w:eastAsiaTheme="minorHAnsi" w:hAnsi="Poppins" w:cs="Poppins"/>
          <w:u w:val="single"/>
          <w:lang w:val="en-GB"/>
        </w:rPr>
        <w:t>Please do not:</w:t>
      </w:r>
    </w:p>
    <w:p w14:paraId="3B32D401" w14:textId="7CEFC4B7" w:rsidR="00983EEA" w:rsidRPr="00983EEA" w:rsidRDefault="00983EEA" w:rsidP="001F07A3">
      <w:pPr>
        <w:pStyle w:val="Odsekzoznamu"/>
        <w:numPr>
          <w:ilvl w:val="0"/>
          <w:numId w:val="3"/>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Supply files that are optimized for screen use (e.g., GIF, BMP, PICT, WPG); these typically have a low number of pixels and limited set of colours.</w:t>
      </w:r>
    </w:p>
    <w:p w14:paraId="27FC027B" w14:textId="5FD74D36" w:rsidR="00983EEA" w:rsidRPr="00983EEA" w:rsidRDefault="00983EEA" w:rsidP="001F07A3">
      <w:pPr>
        <w:pStyle w:val="Odsekzoznamu"/>
        <w:numPr>
          <w:ilvl w:val="0"/>
          <w:numId w:val="3"/>
        </w:numPr>
        <w:autoSpaceDE w:val="0"/>
        <w:autoSpaceDN w:val="0"/>
        <w:adjustRightInd w:val="0"/>
        <w:spacing w:after="0" w:line="240" w:lineRule="auto"/>
        <w:jc w:val="both"/>
        <w:rPr>
          <w:rFonts w:ascii="Poppins" w:eastAsiaTheme="minorHAnsi" w:hAnsi="Poppins" w:cs="Poppins"/>
          <w:lang w:val="en-GB"/>
        </w:rPr>
      </w:pPr>
      <w:r w:rsidRPr="00983EEA">
        <w:rPr>
          <w:rFonts w:ascii="Poppins" w:eastAsiaTheme="minorHAnsi" w:hAnsi="Poppins" w:cs="Poppins"/>
          <w:lang w:val="en-GB"/>
        </w:rPr>
        <w:t>Supply files that are too low in resolution.</w:t>
      </w:r>
    </w:p>
    <w:p w14:paraId="294D3AF0" w14:textId="4F4B8FD5" w:rsidR="001F07A3" w:rsidRPr="00A94829" w:rsidRDefault="00983EEA" w:rsidP="00DE10DF">
      <w:pPr>
        <w:pStyle w:val="Odsekzoznamu"/>
        <w:numPr>
          <w:ilvl w:val="0"/>
          <w:numId w:val="3"/>
        </w:numPr>
        <w:autoSpaceDE w:val="0"/>
        <w:autoSpaceDN w:val="0"/>
        <w:adjustRightInd w:val="0"/>
        <w:spacing w:after="0" w:line="240" w:lineRule="auto"/>
        <w:jc w:val="both"/>
        <w:rPr>
          <w:rFonts w:ascii="Poppins" w:hAnsi="Poppins" w:cs="Poppins"/>
          <w:lang w:val="en-GB"/>
        </w:rPr>
      </w:pPr>
      <w:r w:rsidRPr="001F07A3">
        <w:rPr>
          <w:rFonts w:ascii="Poppins" w:eastAsiaTheme="minorHAnsi" w:hAnsi="Poppins" w:cs="Poppins"/>
          <w:lang w:val="en-GB"/>
        </w:rPr>
        <w:t>Submit graphics that are disproportionately large for the content.</w:t>
      </w:r>
    </w:p>
    <w:p w14:paraId="20D9BD8A" w14:textId="77777777" w:rsidR="00A94829" w:rsidRPr="00A94829" w:rsidRDefault="00A94829" w:rsidP="00A94829">
      <w:pPr>
        <w:autoSpaceDE w:val="0"/>
        <w:autoSpaceDN w:val="0"/>
        <w:adjustRightInd w:val="0"/>
        <w:spacing w:after="0" w:line="240" w:lineRule="auto"/>
        <w:jc w:val="both"/>
        <w:rPr>
          <w:rFonts w:ascii="Poppins" w:hAnsi="Poppins" w:cs="Poppins"/>
          <w:lang w:val="en-GB"/>
        </w:rPr>
      </w:pPr>
    </w:p>
    <w:p w14:paraId="090D1071" w14:textId="50BACCBC" w:rsidR="00A527AF" w:rsidRPr="00983EEA" w:rsidRDefault="0062138F" w:rsidP="001F07A3">
      <w:pPr>
        <w:pStyle w:val="Default"/>
        <w:contextualSpacing/>
        <w:jc w:val="both"/>
        <w:rPr>
          <w:rFonts w:ascii="Poppins" w:hAnsi="Poppins" w:cs="Poppins"/>
          <w:color w:val="auto"/>
          <w:sz w:val="22"/>
          <w:szCs w:val="22"/>
          <w:lang w:val="en-GB"/>
        </w:rPr>
      </w:pPr>
      <w:r w:rsidRPr="00983EEA">
        <w:rPr>
          <w:rFonts w:ascii="Poppins" w:hAnsi="Poppins" w:cs="Poppins"/>
          <w:noProof/>
          <w:color w:val="auto"/>
          <w:sz w:val="22"/>
          <w:szCs w:val="22"/>
          <w:lang w:val="en-GB"/>
        </w:rPr>
        <w:drawing>
          <wp:inline distT="0" distB="0" distL="0" distR="0" wp14:anchorId="44D0B1C7" wp14:editId="6DBAEDF9">
            <wp:extent cx="2693604" cy="38100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2_a_revised_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442" cy="3903125"/>
                    </a:xfrm>
                    <a:prstGeom prst="rect">
                      <a:avLst/>
                    </a:prstGeom>
                  </pic:spPr>
                </pic:pic>
              </a:graphicData>
            </a:graphic>
          </wp:inline>
        </w:drawing>
      </w:r>
    </w:p>
    <w:p w14:paraId="553C6F27" w14:textId="51FB3E13" w:rsidR="0062138F" w:rsidRPr="00983EEA" w:rsidRDefault="0062138F" w:rsidP="001F07A3">
      <w:pPr>
        <w:pStyle w:val="Default"/>
        <w:contextualSpacing/>
        <w:jc w:val="both"/>
        <w:rPr>
          <w:rFonts w:ascii="Poppins" w:hAnsi="Poppins" w:cs="Poppins"/>
          <w:color w:val="auto"/>
          <w:sz w:val="22"/>
          <w:szCs w:val="22"/>
          <w:lang w:val="en-GB"/>
        </w:rPr>
      </w:pPr>
      <w:r w:rsidRPr="00983EEA">
        <w:rPr>
          <w:rFonts w:ascii="Poppins" w:hAnsi="Poppins" w:cs="Poppins"/>
          <w:b/>
          <w:color w:val="auto"/>
          <w:sz w:val="22"/>
          <w:szCs w:val="22"/>
          <w:lang w:val="en-GB"/>
        </w:rPr>
        <w:t xml:space="preserve">Fig. </w:t>
      </w:r>
      <w:r w:rsidR="00B12503" w:rsidRPr="00983EEA">
        <w:rPr>
          <w:rFonts w:ascii="Poppins" w:hAnsi="Poppins" w:cs="Poppins"/>
          <w:b/>
          <w:color w:val="auto"/>
          <w:sz w:val="22"/>
          <w:szCs w:val="22"/>
          <w:lang w:val="en-GB"/>
        </w:rPr>
        <w:t>1</w:t>
      </w:r>
      <w:r w:rsidR="00B12503" w:rsidRPr="00983EEA">
        <w:rPr>
          <w:rFonts w:ascii="Poppins" w:hAnsi="Poppins" w:cs="Poppins"/>
          <w:color w:val="auto"/>
          <w:sz w:val="22"/>
          <w:szCs w:val="22"/>
          <w:lang w:val="en-GB"/>
        </w:rPr>
        <w:t>.</w:t>
      </w:r>
      <w:r w:rsidRPr="00983EEA">
        <w:rPr>
          <w:rFonts w:ascii="Poppins" w:hAnsi="Poppins" w:cs="Poppins"/>
          <w:color w:val="auto"/>
          <w:sz w:val="22"/>
          <w:szCs w:val="22"/>
          <w:lang w:val="en-GB"/>
        </w:rPr>
        <w:t xml:space="preserve"> G</w:t>
      </w:r>
      <w:r w:rsidRPr="00983EEA">
        <w:rPr>
          <w:rFonts w:ascii="Poppins" w:eastAsiaTheme="minorHAnsi" w:hAnsi="Poppins" w:cs="Poppins"/>
          <w:color w:val="auto"/>
          <w:sz w:val="22"/>
          <w:szCs w:val="22"/>
          <w:lang w:val="en-GB" w:eastAsia="en-US"/>
        </w:rPr>
        <w:t xml:space="preserve">IS interpretation of land cover changes of the </w:t>
      </w:r>
      <w:proofErr w:type="spellStart"/>
      <w:r w:rsidRPr="00983EEA">
        <w:rPr>
          <w:rFonts w:ascii="Poppins" w:eastAsiaTheme="minorHAnsi" w:hAnsi="Poppins" w:cs="Poppins"/>
          <w:color w:val="auto"/>
          <w:sz w:val="22"/>
          <w:szCs w:val="22"/>
          <w:lang w:val="en-GB" w:eastAsia="en-US"/>
        </w:rPr>
        <w:t>Demänovská</w:t>
      </w:r>
      <w:proofErr w:type="spellEnd"/>
      <w:r w:rsidRPr="00983EEA">
        <w:rPr>
          <w:rFonts w:ascii="Poppins" w:eastAsiaTheme="minorHAnsi" w:hAnsi="Poppins" w:cs="Poppins"/>
          <w:color w:val="auto"/>
          <w:sz w:val="22"/>
          <w:szCs w:val="22"/>
          <w:lang w:val="en-GB" w:eastAsia="en-US"/>
        </w:rPr>
        <w:t xml:space="preserve"> river </w:t>
      </w:r>
      <w:r w:rsidR="00983EEA" w:rsidRPr="00983EEA">
        <w:rPr>
          <w:rFonts w:ascii="Poppins" w:eastAsiaTheme="minorHAnsi" w:hAnsi="Poppins" w:cs="Poppins"/>
          <w:color w:val="auto"/>
          <w:sz w:val="22"/>
          <w:szCs w:val="22"/>
          <w:lang w:val="en-GB" w:eastAsia="en-US"/>
        </w:rPr>
        <w:t>c</w:t>
      </w:r>
      <w:r w:rsidRPr="00983EEA">
        <w:rPr>
          <w:rFonts w:ascii="Poppins" w:eastAsiaTheme="minorHAnsi" w:hAnsi="Poppins" w:cs="Poppins"/>
          <w:color w:val="auto"/>
          <w:sz w:val="22"/>
          <w:szCs w:val="22"/>
          <w:lang w:val="en-GB" w:eastAsia="en-US"/>
        </w:rPr>
        <w:t>atchment using the CLC classification in 1992</w:t>
      </w:r>
    </w:p>
    <w:p w14:paraId="0A811C8A" w14:textId="65E212D5" w:rsidR="00A94829" w:rsidRDefault="00A94829">
      <w:pPr>
        <w:rPr>
          <w:rFonts w:ascii="Poppins" w:hAnsi="Poppins" w:cs="Poppins"/>
          <w:lang w:val="en-GB"/>
        </w:rPr>
      </w:pPr>
    </w:p>
    <w:p w14:paraId="430C7733" w14:textId="03A00C2F" w:rsidR="00710A14" w:rsidRPr="00983EEA" w:rsidRDefault="00235D0D" w:rsidP="00A94829">
      <w:pPr>
        <w:pStyle w:val="Default"/>
        <w:contextualSpacing/>
        <w:rPr>
          <w:rFonts w:ascii="Poppins" w:hAnsi="Poppins" w:cs="Poppins"/>
          <w:color w:val="auto"/>
          <w:sz w:val="22"/>
          <w:szCs w:val="22"/>
          <w:lang w:val="en-GB"/>
        </w:rPr>
      </w:pPr>
      <w:r w:rsidRPr="00983EEA">
        <w:rPr>
          <w:rFonts w:ascii="Poppins" w:hAnsi="Poppins" w:cs="Poppins"/>
          <w:noProof/>
          <w:color w:val="auto"/>
          <w:sz w:val="22"/>
          <w:szCs w:val="22"/>
          <w:lang w:val="en-GB"/>
        </w:rPr>
        <w:drawing>
          <wp:inline distT="0" distB="0" distL="0" distR="0" wp14:anchorId="6AB6986F" wp14:editId="21B1CD84">
            <wp:extent cx="4404705" cy="2202353"/>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6_gra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9973" cy="2214987"/>
                    </a:xfrm>
                    <a:prstGeom prst="rect">
                      <a:avLst/>
                    </a:prstGeom>
                  </pic:spPr>
                </pic:pic>
              </a:graphicData>
            </a:graphic>
          </wp:inline>
        </w:drawing>
      </w:r>
    </w:p>
    <w:p w14:paraId="5045C401" w14:textId="539D3530" w:rsidR="00901606" w:rsidRPr="00983EEA" w:rsidRDefault="00235D0D" w:rsidP="001F07A3">
      <w:pPr>
        <w:pStyle w:val="Obrzok"/>
        <w:contextualSpacing/>
        <w:rPr>
          <w:rFonts w:ascii="Poppins" w:hAnsi="Poppins" w:cs="Poppins"/>
          <w:sz w:val="22"/>
          <w:szCs w:val="22"/>
          <w:lang w:val="en-GB"/>
        </w:rPr>
      </w:pPr>
      <w:r w:rsidRPr="00983EEA">
        <w:rPr>
          <w:rFonts w:ascii="Poppins" w:hAnsi="Poppins" w:cs="Poppins"/>
          <w:b/>
          <w:sz w:val="22"/>
          <w:szCs w:val="22"/>
          <w:lang w:val="en-GB"/>
        </w:rPr>
        <w:t xml:space="preserve">Fig. </w:t>
      </w:r>
      <w:r w:rsidR="00983EEA">
        <w:rPr>
          <w:rFonts w:ascii="Poppins" w:hAnsi="Poppins" w:cs="Poppins"/>
          <w:b/>
          <w:sz w:val="22"/>
          <w:szCs w:val="22"/>
          <w:lang w:val="en-GB"/>
        </w:rPr>
        <w:t>2</w:t>
      </w:r>
      <w:r w:rsidRPr="00983EEA">
        <w:rPr>
          <w:rFonts w:ascii="Poppins" w:hAnsi="Poppins" w:cs="Poppins"/>
          <w:b/>
          <w:sz w:val="22"/>
          <w:szCs w:val="22"/>
          <w:lang w:val="en-GB"/>
        </w:rPr>
        <w:t>.</w:t>
      </w:r>
      <w:r w:rsidRPr="00983EEA">
        <w:rPr>
          <w:rFonts w:ascii="Poppins" w:hAnsi="Poppins" w:cs="Poppins"/>
          <w:sz w:val="22"/>
          <w:szCs w:val="22"/>
          <w:lang w:val="en-GB"/>
        </w:rPr>
        <w:t xml:space="preserve"> Dates of the first identified management practice on grasslands. Vertical lines refer to time limits set in government regulation.</w:t>
      </w:r>
    </w:p>
    <w:p w14:paraId="460EB651" w14:textId="0DE38FD9" w:rsidR="00983EEA" w:rsidRPr="00983EEA" w:rsidRDefault="00CF44F5" w:rsidP="001F07A3">
      <w:pPr>
        <w:spacing w:after="0" w:line="240" w:lineRule="auto"/>
        <w:contextualSpacing/>
        <w:jc w:val="both"/>
        <w:rPr>
          <w:rFonts w:ascii="Poppins" w:hAnsi="Poppins" w:cs="Poppins"/>
          <w:bCs/>
          <w:lang w:val="en-GB"/>
        </w:rPr>
      </w:pPr>
      <w:r w:rsidRPr="00983EEA">
        <w:rPr>
          <w:rFonts w:ascii="Poppins" w:hAnsi="Poppins" w:cs="Poppins"/>
          <w:b/>
          <w:lang w:val="en-GB"/>
        </w:rPr>
        <w:lastRenderedPageBreak/>
        <w:t>Table 1.</w:t>
      </w:r>
      <w:r w:rsidRPr="00983EEA">
        <w:rPr>
          <w:rFonts w:ascii="Poppins" w:hAnsi="Poppins" w:cs="Poppins"/>
          <w:lang w:val="en-GB"/>
        </w:rPr>
        <w:t xml:space="preserve"> </w:t>
      </w:r>
      <w:r w:rsidR="00983EEA">
        <w:rPr>
          <w:rFonts w:ascii="Poppins" w:hAnsi="Poppins" w:cs="Poppins"/>
          <w:bCs/>
          <w:lang w:val="en-GB"/>
        </w:rPr>
        <w:t>Table caption.</w:t>
      </w:r>
      <w:r w:rsidRPr="00983EEA">
        <w:rPr>
          <w:rFonts w:ascii="Poppins" w:hAnsi="Poppins" w:cs="Poppins"/>
          <w:bCs/>
          <w:lang w:val="en-GB"/>
        </w:rPr>
        <w:t xml:space="preserve"> </w:t>
      </w:r>
    </w:p>
    <w:tbl>
      <w:tblPr>
        <w:tblStyle w:val="Mriekatabuky"/>
        <w:tblpPr w:leftFromText="181" w:rightFromText="181" w:vertAnchor="text" w:tblpXSpec="center" w:tblpY="1"/>
        <w:tblOverlap w:val="never"/>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2533"/>
        <w:gridCol w:w="5029"/>
      </w:tblGrid>
      <w:tr w:rsidR="008107B4" w:rsidRPr="00983EEA" w14:paraId="15811FD6" w14:textId="77777777" w:rsidTr="00364CA5">
        <w:trPr>
          <w:trHeight w:val="345"/>
        </w:trPr>
        <w:tc>
          <w:tcPr>
            <w:tcW w:w="1563" w:type="dxa"/>
            <w:tcBorders>
              <w:bottom w:val="single" w:sz="4" w:space="0" w:color="auto"/>
            </w:tcBorders>
            <w:tcMar>
              <w:left w:w="28" w:type="dxa"/>
              <w:right w:w="28" w:type="dxa"/>
            </w:tcMar>
            <w:vAlign w:val="center"/>
          </w:tcPr>
          <w:p w14:paraId="66A6B5BE" w14:textId="77777777" w:rsidR="00CF44F5" w:rsidRPr="00983EEA" w:rsidRDefault="00CF44F5" w:rsidP="001F07A3">
            <w:pPr>
              <w:contextualSpacing/>
              <w:jc w:val="center"/>
              <w:rPr>
                <w:rFonts w:ascii="Poppins" w:hAnsi="Poppins" w:cs="Poppins"/>
                <w:b/>
                <w:sz w:val="18"/>
                <w:szCs w:val="18"/>
              </w:rPr>
            </w:pPr>
            <w:r w:rsidRPr="00983EEA">
              <w:rPr>
                <w:rFonts w:ascii="Poppins" w:hAnsi="Poppins" w:cs="Poppins"/>
                <w:b/>
                <w:sz w:val="18"/>
                <w:szCs w:val="18"/>
              </w:rPr>
              <w:t>Economic sectors</w:t>
            </w:r>
          </w:p>
        </w:tc>
        <w:tc>
          <w:tcPr>
            <w:tcW w:w="2533" w:type="dxa"/>
            <w:tcBorders>
              <w:bottom w:val="single" w:sz="4" w:space="0" w:color="auto"/>
            </w:tcBorders>
            <w:tcMar>
              <w:left w:w="28" w:type="dxa"/>
              <w:right w:w="28" w:type="dxa"/>
            </w:tcMar>
            <w:vAlign w:val="center"/>
          </w:tcPr>
          <w:p w14:paraId="2497185C" w14:textId="77777777" w:rsidR="00CF44F5" w:rsidRPr="00983EEA" w:rsidRDefault="00CF44F5" w:rsidP="001F07A3">
            <w:pPr>
              <w:contextualSpacing/>
              <w:jc w:val="center"/>
              <w:rPr>
                <w:rFonts w:ascii="Poppins" w:hAnsi="Poppins" w:cs="Poppins"/>
                <w:b/>
                <w:sz w:val="18"/>
                <w:szCs w:val="18"/>
              </w:rPr>
            </w:pPr>
            <w:r w:rsidRPr="00983EEA">
              <w:rPr>
                <w:rFonts w:ascii="Poppins" w:hAnsi="Poppins" w:cs="Poppins"/>
                <w:b/>
                <w:sz w:val="18"/>
                <w:szCs w:val="18"/>
              </w:rPr>
              <w:t>Scope of economic activity</w:t>
            </w:r>
          </w:p>
        </w:tc>
        <w:tc>
          <w:tcPr>
            <w:tcW w:w="5029" w:type="dxa"/>
            <w:tcBorders>
              <w:bottom w:val="single" w:sz="4" w:space="0" w:color="auto"/>
            </w:tcBorders>
            <w:tcMar>
              <w:left w:w="28" w:type="dxa"/>
              <w:right w:w="28" w:type="dxa"/>
            </w:tcMar>
            <w:vAlign w:val="center"/>
          </w:tcPr>
          <w:p w14:paraId="538E4F32" w14:textId="77777777" w:rsidR="00CF44F5" w:rsidRPr="00983EEA" w:rsidRDefault="00CF44F5" w:rsidP="001F07A3">
            <w:pPr>
              <w:contextualSpacing/>
              <w:jc w:val="center"/>
              <w:rPr>
                <w:rFonts w:ascii="Poppins" w:hAnsi="Poppins" w:cs="Poppins"/>
                <w:b/>
                <w:sz w:val="18"/>
                <w:szCs w:val="18"/>
              </w:rPr>
            </w:pPr>
            <w:r w:rsidRPr="00983EEA">
              <w:rPr>
                <w:rFonts w:ascii="Poppins" w:hAnsi="Poppins" w:cs="Poppins"/>
                <w:b/>
                <w:sz w:val="18"/>
                <w:szCs w:val="18"/>
              </w:rPr>
              <w:t>Economic activity</w:t>
            </w:r>
          </w:p>
        </w:tc>
      </w:tr>
      <w:tr w:rsidR="00281294" w:rsidRPr="00983EEA" w14:paraId="4565923F" w14:textId="77777777" w:rsidTr="00281294">
        <w:trPr>
          <w:trHeight w:val="230"/>
        </w:trPr>
        <w:tc>
          <w:tcPr>
            <w:tcW w:w="1563" w:type="dxa"/>
            <w:tcBorders>
              <w:top w:val="single" w:sz="4" w:space="0" w:color="auto"/>
            </w:tcBorders>
            <w:tcMar>
              <w:left w:w="28" w:type="dxa"/>
              <w:right w:w="28" w:type="dxa"/>
            </w:tcMar>
          </w:tcPr>
          <w:p w14:paraId="15AF1316" w14:textId="744BD8A3" w:rsidR="00281294" w:rsidRPr="00983EEA" w:rsidRDefault="00281294" w:rsidP="001F07A3">
            <w:pPr>
              <w:contextualSpacing/>
              <w:rPr>
                <w:rFonts w:ascii="Poppins" w:hAnsi="Poppins" w:cs="Poppins"/>
                <w:sz w:val="18"/>
                <w:szCs w:val="18"/>
              </w:rPr>
            </w:pPr>
            <w:r>
              <w:rPr>
                <w:rFonts w:ascii="Poppins" w:hAnsi="Poppins" w:cs="Poppins"/>
                <w:sz w:val="18"/>
                <w:szCs w:val="18"/>
              </w:rPr>
              <w:t>LINE 1</w:t>
            </w:r>
          </w:p>
        </w:tc>
        <w:tc>
          <w:tcPr>
            <w:tcW w:w="2533" w:type="dxa"/>
            <w:tcBorders>
              <w:top w:val="single" w:sz="4" w:space="0" w:color="auto"/>
            </w:tcBorders>
            <w:tcMar>
              <w:left w:w="28" w:type="dxa"/>
              <w:right w:w="28" w:type="dxa"/>
            </w:tcMar>
          </w:tcPr>
          <w:p w14:paraId="787BEB43" w14:textId="3EFBB6BA" w:rsidR="00281294" w:rsidRPr="00983EEA" w:rsidRDefault="00281294" w:rsidP="001F07A3">
            <w:pPr>
              <w:contextualSpacing/>
              <w:rPr>
                <w:rFonts w:ascii="Poppins" w:hAnsi="Poppins" w:cs="Poppins"/>
                <w:sz w:val="18"/>
                <w:szCs w:val="18"/>
              </w:rPr>
            </w:pPr>
            <w:r>
              <w:rPr>
                <w:rFonts w:ascii="Poppins" w:hAnsi="Poppins" w:cs="Poppins"/>
                <w:sz w:val="18"/>
                <w:szCs w:val="18"/>
              </w:rPr>
              <w:t>Lowercase text</w:t>
            </w:r>
          </w:p>
        </w:tc>
        <w:tc>
          <w:tcPr>
            <w:tcW w:w="5029" w:type="dxa"/>
            <w:tcBorders>
              <w:top w:val="single" w:sz="4" w:space="0" w:color="auto"/>
            </w:tcBorders>
            <w:tcMar>
              <w:left w:w="28" w:type="dxa"/>
              <w:right w:w="28" w:type="dxa"/>
            </w:tcMar>
          </w:tcPr>
          <w:p w14:paraId="44FD52FD" w14:textId="4C933424" w:rsidR="00281294" w:rsidRPr="00983EEA" w:rsidRDefault="00281294" w:rsidP="001F07A3">
            <w:pPr>
              <w:contextualSpacing/>
              <w:rPr>
                <w:rFonts w:ascii="Poppins" w:hAnsi="Poppins" w:cs="Poppins"/>
                <w:sz w:val="18"/>
                <w:szCs w:val="18"/>
              </w:rPr>
            </w:pPr>
            <w:r>
              <w:rPr>
                <w:rFonts w:ascii="Poppins" w:hAnsi="Poppins" w:cs="Poppins"/>
                <w:sz w:val="18"/>
                <w:szCs w:val="18"/>
              </w:rPr>
              <w:t>Lowercase text</w:t>
            </w:r>
          </w:p>
        </w:tc>
      </w:tr>
      <w:tr w:rsidR="00983EEA" w:rsidRPr="00983EEA" w14:paraId="49F7C296" w14:textId="77777777" w:rsidTr="00281294">
        <w:trPr>
          <w:trHeight w:val="149"/>
        </w:trPr>
        <w:tc>
          <w:tcPr>
            <w:tcW w:w="1563" w:type="dxa"/>
            <w:tcMar>
              <w:left w:w="28" w:type="dxa"/>
              <w:right w:w="28" w:type="dxa"/>
            </w:tcMar>
          </w:tcPr>
          <w:p w14:paraId="64A848A9" w14:textId="0F7A0DAB" w:rsidR="00983EEA" w:rsidRPr="00983EEA" w:rsidRDefault="00983EEA" w:rsidP="001F07A3">
            <w:pPr>
              <w:contextualSpacing/>
              <w:rPr>
                <w:rFonts w:ascii="Poppins" w:hAnsi="Poppins" w:cs="Poppins"/>
                <w:sz w:val="18"/>
                <w:szCs w:val="18"/>
              </w:rPr>
            </w:pPr>
            <w:r>
              <w:rPr>
                <w:rFonts w:ascii="Poppins" w:hAnsi="Poppins" w:cs="Poppins"/>
                <w:sz w:val="18"/>
                <w:szCs w:val="18"/>
              </w:rPr>
              <w:t>LINE 2</w:t>
            </w:r>
          </w:p>
        </w:tc>
        <w:tc>
          <w:tcPr>
            <w:tcW w:w="2533" w:type="dxa"/>
            <w:tcMar>
              <w:left w:w="28" w:type="dxa"/>
              <w:right w:w="28" w:type="dxa"/>
            </w:tcMar>
          </w:tcPr>
          <w:p w14:paraId="26F86A11" w14:textId="3F95E43B" w:rsidR="00983EEA" w:rsidRPr="00983EEA" w:rsidRDefault="00281294" w:rsidP="001F07A3">
            <w:pPr>
              <w:contextualSpacing/>
              <w:rPr>
                <w:rFonts w:ascii="Poppins" w:hAnsi="Poppins" w:cs="Poppins"/>
                <w:sz w:val="18"/>
                <w:szCs w:val="18"/>
              </w:rPr>
            </w:pPr>
            <w:r>
              <w:rPr>
                <w:rFonts w:ascii="Poppins" w:hAnsi="Poppins" w:cs="Poppins"/>
                <w:sz w:val="18"/>
                <w:szCs w:val="18"/>
              </w:rPr>
              <w:t>Li</w:t>
            </w:r>
            <w:r w:rsidRPr="00281294">
              <w:rPr>
                <w:rFonts w:ascii="Poppins" w:hAnsi="Poppins" w:cs="Poppins"/>
                <w:sz w:val="18"/>
                <w:szCs w:val="18"/>
              </w:rPr>
              <w:t xml:space="preserve">ttle bit more text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p>
        </w:tc>
        <w:tc>
          <w:tcPr>
            <w:tcW w:w="5029" w:type="dxa"/>
            <w:tcMar>
              <w:left w:w="28" w:type="dxa"/>
              <w:right w:w="28" w:type="dxa"/>
            </w:tcMar>
          </w:tcPr>
          <w:p w14:paraId="2309CC85" w14:textId="105508E4" w:rsidR="00983EEA" w:rsidRPr="00983EEA" w:rsidRDefault="00281294" w:rsidP="001F07A3">
            <w:pPr>
              <w:contextualSpacing/>
              <w:rPr>
                <w:rFonts w:ascii="Poppins" w:hAnsi="Poppins" w:cs="Poppins"/>
                <w:sz w:val="18"/>
                <w:szCs w:val="18"/>
              </w:rPr>
            </w:pPr>
            <w:r>
              <w:rPr>
                <w:rFonts w:ascii="Poppins" w:hAnsi="Poppins" w:cs="Poppins"/>
                <w:sz w:val="18"/>
                <w:szCs w:val="18"/>
              </w:rPr>
              <w:t>S</w:t>
            </w:r>
            <w:r w:rsidRPr="00281294">
              <w:rPr>
                <w:rFonts w:ascii="Poppins" w:hAnsi="Poppins" w:cs="Poppins"/>
                <w:sz w:val="18"/>
                <w:szCs w:val="18"/>
              </w:rPr>
              <w:t xml:space="preserve">ignificantly more text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w:t>
            </w:r>
            <w:proofErr w:type="spellStart"/>
            <w:r w:rsidRPr="00281294">
              <w:rPr>
                <w:rFonts w:ascii="Poppins" w:hAnsi="Poppins" w:cs="Poppins"/>
                <w:sz w:val="18"/>
                <w:szCs w:val="18"/>
              </w:rPr>
              <w:t>text</w:t>
            </w:r>
            <w:proofErr w:type="spellEnd"/>
          </w:p>
        </w:tc>
      </w:tr>
      <w:tr w:rsidR="00983EEA" w:rsidRPr="00983EEA" w14:paraId="6506EB85" w14:textId="77777777" w:rsidTr="00281294">
        <w:trPr>
          <w:trHeight w:val="204"/>
        </w:trPr>
        <w:tc>
          <w:tcPr>
            <w:tcW w:w="1563" w:type="dxa"/>
            <w:tcBorders>
              <w:bottom w:val="single" w:sz="4" w:space="0" w:color="auto"/>
            </w:tcBorders>
            <w:tcMar>
              <w:left w:w="28" w:type="dxa"/>
              <w:right w:w="28" w:type="dxa"/>
            </w:tcMar>
          </w:tcPr>
          <w:p w14:paraId="24D6E47D" w14:textId="784D76D3" w:rsidR="00983EEA" w:rsidRPr="00983EEA" w:rsidRDefault="00983EEA" w:rsidP="001F07A3">
            <w:pPr>
              <w:contextualSpacing/>
              <w:rPr>
                <w:rFonts w:ascii="Poppins" w:hAnsi="Poppins" w:cs="Poppins"/>
                <w:sz w:val="18"/>
                <w:szCs w:val="18"/>
              </w:rPr>
            </w:pPr>
            <w:r>
              <w:rPr>
                <w:rFonts w:ascii="Poppins" w:hAnsi="Poppins" w:cs="Poppins"/>
                <w:sz w:val="18"/>
                <w:szCs w:val="18"/>
              </w:rPr>
              <w:t>LINE 3</w:t>
            </w:r>
          </w:p>
        </w:tc>
        <w:tc>
          <w:tcPr>
            <w:tcW w:w="2533" w:type="dxa"/>
            <w:tcBorders>
              <w:bottom w:val="single" w:sz="4" w:space="0" w:color="auto"/>
            </w:tcBorders>
            <w:tcMar>
              <w:left w:w="28" w:type="dxa"/>
              <w:right w:w="28" w:type="dxa"/>
            </w:tcMar>
          </w:tcPr>
          <w:p w14:paraId="63085936" w14:textId="10B8B7A5" w:rsidR="00983EEA" w:rsidRPr="00983EEA" w:rsidRDefault="00281294" w:rsidP="001F07A3">
            <w:pPr>
              <w:contextualSpacing/>
              <w:rPr>
                <w:rFonts w:ascii="Poppins" w:hAnsi="Poppins" w:cs="Poppins"/>
                <w:sz w:val="18"/>
                <w:szCs w:val="18"/>
              </w:rPr>
            </w:pPr>
            <w:r w:rsidRPr="00281294">
              <w:rPr>
                <w:rFonts w:ascii="Poppins" w:hAnsi="Poppins" w:cs="Poppins"/>
                <w:sz w:val="18"/>
                <w:szCs w:val="18"/>
              </w:rPr>
              <w:t xml:space="preserve">text </w:t>
            </w:r>
            <w:proofErr w:type="spellStart"/>
            <w:r w:rsidRPr="00281294">
              <w:rPr>
                <w:rFonts w:ascii="Poppins" w:hAnsi="Poppins" w:cs="Poppins"/>
                <w:sz w:val="18"/>
                <w:szCs w:val="18"/>
              </w:rPr>
              <w:t>text</w:t>
            </w:r>
            <w:proofErr w:type="spellEnd"/>
            <w:r w:rsidRPr="00281294">
              <w:rPr>
                <w:rFonts w:ascii="Poppins" w:hAnsi="Poppins" w:cs="Poppins"/>
                <w:sz w:val="18"/>
                <w:szCs w:val="18"/>
              </w:rPr>
              <w:t xml:space="preserve"> for third row</w:t>
            </w:r>
          </w:p>
        </w:tc>
        <w:tc>
          <w:tcPr>
            <w:tcW w:w="5029" w:type="dxa"/>
            <w:tcBorders>
              <w:bottom w:val="single" w:sz="4" w:space="0" w:color="auto"/>
            </w:tcBorders>
            <w:tcMar>
              <w:left w:w="28" w:type="dxa"/>
              <w:right w:w="28" w:type="dxa"/>
            </w:tcMar>
          </w:tcPr>
          <w:p w14:paraId="52536999" w14:textId="3822D13B" w:rsidR="00983EEA" w:rsidRPr="00983EEA" w:rsidRDefault="00281294" w:rsidP="001F07A3">
            <w:pPr>
              <w:contextualSpacing/>
              <w:rPr>
                <w:rFonts w:ascii="Poppins" w:hAnsi="Poppins" w:cs="Poppins"/>
                <w:sz w:val="18"/>
                <w:szCs w:val="18"/>
              </w:rPr>
            </w:pPr>
            <w:r>
              <w:rPr>
                <w:rFonts w:ascii="Poppins" w:hAnsi="Poppins" w:cs="Poppins"/>
                <w:sz w:val="18"/>
                <w:szCs w:val="18"/>
              </w:rPr>
              <w:t>Lowercase text</w:t>
            </w:r>
          </w:p>
        </w:tc>
      </w:tr>
    </w:tbl>
    <w:p w14:paraId="55863E75" w14:textId="5A054AC5" w:rsidR="00CF44F5" w:rsidRPr="00983EEA" w:rsidRDefault="00CF44F5" w:rsidP="001F07A3">
      <w:pPr>
        <w:spacing w:after="0" w:line="240" w:lineRule="auto"/>
        <w:contextualSpacing/>
        <w:jc w:val="both"/>
        <w:rPr>
          <w:rFonts w:ascii="Poppins" w:hAnsi="Poppins" w:cs="Poppins"/>
          <w:lang w:val="en-GB"/>
        </w:rPr>
      </w:pPr>
      <w:r w:rsidRPr="00983EEA">
        <w:rPr>
          <w:rFonts w:ascii="Poppins" w:hAnsi="Poppins" w:cs="Poppins"/>
          <w:i/>
          <w:lang w:val="en-GB"/>
        </w:rPr>
        <w:t xml:space="preserve">Sources: </w:t>
      </w:r>
      <w:r w:rsidR="00281294">
        <w:rPr>
          <w:rFonts w:ascii="Poppins" w:hAnsi="Poppins" w:cs="Poppins"/>
          <w:i/>
          <w:lang w:val="en-GB"/>
        </w:rPr>
        <w:t>Author</w:t>
      </w:r>
      <w:r w:rsidRPr="00983EEA">
        <w:rPr>
          <w:rFonts w:ascii="Poppins" w:hAnsi="Poppins" w:cs="Poppins"/>
          <w:i/>
          <w:lang w:val="en-GB"/>
        </w:rPr>
        <w:t xml:space="preserve"> 1939; </w:t>
      </w:r>
      <w:r w:rsidR="00281294">
        <w:rPr>
          <w:rFonts w:ascii="Poppins" w:hAnsi="Poppins" w:cs="Poppins"/>
          <w:i/>
          <w:lang w:val="en-GB"/>
        </w:rPr>
        <w:t>Author</w:t>
      </w:r>
      <w:r w:rsidR="00281294" w:rsidRPr="00983EEA">
        <w:rPr>
          <w:rFonts w:ascii="Poppins" w:hAnsi="Poppins" w:cs="Poppins"/>
          <w:i/>
          <w:lang w:val="en-GB"/>
        </w:rPr>
        <w:t xml:space="preserve"> </w:t>
      </w:r>
      <w:r w:rsidRPr="00983EEA">
        <w:rPr>
          <w:rFonts w:ascii="Poppins" w:hAnsi="Poppins" w:cs="Poppins"/>
          <w:i/>
          <w:lang w:val="en-GB"/>
        </w:rPr>
        <w:t xml:space="preserve">1940; </w:t>
      </w:r>
      <w:r w:rsidR="00281294">
        <w:rPr>
          <w:rFonts w:ascii="Poppins" w:hAnsi="Poppins" w:cs="Poppins"/>
          <w:i/>
          <w:lang w:val="en-GB"/>
        </w:rPr>
        <w:t>Author</w:t>
      </w:r>
      <w:r w:rsidR="00281294" w:rsidRPr="00983EEA">
        <w:rPr>
          <w:rFonts w:ascii="Poppins" w:hAnsi="Poppins" w:cs="Poppins"/>
          <w:i/>
          <w:lang w:val="en-GB"/>
        </w:rPr>
        <w:t xml:space="preserve"> </w:t>
      </w:r>
      <w:r w:rsidRPr="00983EEA">
        <w:rPr>
          <w:rFonts w:ascii="Poppins" w:hAnsi="Poppins" w:cs="Poppins"/>
          <w:i/>
          <w:lang w:val="en-GB"/>
        </w:rPr>
        <w:t xml:space="preserve">1945; Mallick 2015; </w:t>
      </w:r>
      <w:r w:rsidR="00281294">
        <w:rPr>
          <w:rFonts w:ascii="Poppins" w:hAnsi="Poppins" w:cs="Poppins"/>
          <w:i/>
          <w:lang w:val="en-GB"/>
        </w:rPr>
        <w:t>Author1</w:t>
      </w:r>
      <w:r w:rsidR="00281294" w:rsidRPr="00983EEA">
        <w:rPr>
          <w:rFonts w:ascii="Poppins" w:hAnsi="Poppins" w:cs="Poppins"/>
          <w:i/>
          <w:lang w:val="en-GB"/>
        </w:rPr>
        <w:t xml:space="preserve"> </w:t>
      </w:r>
      <w:r w:rsidRPr="00983EEA">
        <w:rPr>
          <w:rFonts w:ascii="Poppins" w:hAnsi="Poppins" w:cs="Poppins"/>
          <w:i/>
          <w:lang w:val="en-GB"/>
        </w:rPr>
        <w:t xml:space="preserve">and </w:t>
      </w:r>
      <w:r w:rsidR="00281294">
        <w:rPr>
          <w:rFonts w:ascii="Poppins" w:hAnsi="Poppins" w:cs="Poppins"/>
          <w:i/>
          <w:lang w:val="en-GB"/>
        </w:rPr>
        <w:t xml:space="preserve">Author2 </w:t>
      </w:r>
      <w:r w:rsidRPr="00983EEA">
        <w:rPr>
          <w:rFonts w:ascii="Poppins" w:hAnsi="Poppins" w:cs="Poppins"/>
          <w:i/>
          <w:lang w:val="en-GB"/>
        </w:rPr>
        <w:t>2015, Eurostat (2016a).</w:t>
      </w:r>
    </w:p>
    <w:p w14:paraId="1A16F2FC" w14:textId="0B4EA0C9" w:rsidR="00901606" w:rsidRDefault="00901606" w:rsidP="00A94829">
      <w:pPr>
        <w:pStyle w:val="Obrzok"/>
        <w:contextualSpacing/>
        <w:rPr>
          <w:rFonts w:ascii="Poppins" w:hAnsi="Poppins" w:cs="Poppins"/>
          <w:b/>
          <w:sz w:val="22"/>
          <w:szCs w:val="22"/>
          <w:lang w:val="en-GB"/>
        </w:rPr>
      </w:pPr>
    </w:p>
    <w:p w14:paraId="1339A4DF" w14:textId="3A54E80B" w:rsidR="00DB1AB0" w:rsidRPr="00983EEA" w:rsidRDefault="00B7189A" w:rsidP="001F07A3">
      <w:pPr>
        <w:pStyle w:val="CM17"/>
        <w:contextualSpacing/>
        <w:jc w:val="both"/>
        <w:rPr>
          <w:rFonts w:ascii="Poppins" w:hAnsi="Poppins" w:cs="Poppins"/>
          <w:sz w:val="22"/>
          <w:szCs w:val="22"/>
          <w:shd w:val="clear" w:color="auto" w:fill="FFFFFF"/>
          <w:lang w:val="en-GB"/>
        </w:rPr>
      </w:pPr>
      <w:r>
        <w:rPr>
          <w:rFonts w:ascii="Poppins" w:hAnsi="Poppins" w:cs="Poppins"/>
          <w:b/>
          <w:bCs/>
          <w:sz w:val="22"/>
          <w:szCs w:val="22"/>
          <w:lang w:val="en-GB"/>
        </w:rPr>
        <w:t>References (examples):</w:t>
      </w:r>
    </w:p>
    <w:p w14:paraId="02707638" w14:textId="6B869329" w:rsidR="00BC609A" w:rsidRPr="00983EEA" w:rsidRDefault="00BC609A"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shd w:val="clear" w:color="auto" w:fill="FFFFFF"/>
          <w:lang w:val="en-GB"/>
        </w:rPr>
        <w:t xml:space="preserve">Act No. 391/2000 Coll. amending and supplementing the Act No. 127/1994 Coll. of the National Council of the Slovak Republic on environmental impact </w:t>
      </w:r>
      <w:r w:rsidR="00B7189A" w:rsidRPr="00983EEA">
        <w:rPr>
          <w:rFonts w:ascii="Poppins" w:hAnsi="Poppins" w:cs="Poppins"/>
          <w:color w:val="auto"/>
          <w:sz w:val="22"/>
          <w:szCs w:val="22"/>
          <w:shd w:val="clear" w:color="auto" w:fill="FFFFFF"/>
          <w:lang w:val="en-GB"/>
        </w:rPr>
        <w:t>assessment.</w:t>
      </w:r>
    </w:p>
    <w:p w14:paraId="2F73F944" w14:textId="77777777" w:rsidR="00A77C2E" w:rsidRPr="00983EEA" w:rsidRDefault="00C83118"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BEŇO, M. (2023). What’s new in Slovak Science: ERC grant drought ends. </w:t>
      </w:r>
      <w:r w:rsidRPr="00983EEA">
        <w:rPr>
          <w:rFonts w:ascii="Poppins" w:hAnsi="Poppins" w:cs="Poppins"/>
          <w:i/>
          <w:color w:val="auto"/>
          <w:sz w:val="22"/>
          <w:szCs w:val="22"/>
          <w:lang w:val="en-GB"/>
        </w:rPr>
        <w:t>Slovak Spectator</w:t>
      </w:r>
      <w:r w:rsidRPr="00983EEA">
        <w:rPr>
          <w:rFonts w:ascii="Poppins" w:hAnsi="Poppins" w:cs="Poppins"/>
          <w:color w:val="auto"/>
          <w:sz w:val="22"/>
          <w:szCs w:val="22"/>
          <w:lang w:val="en-GB"/>
        </w:rPr>
        <w:t>,</w:t>
      </w:r>
      <w:r w:rsidRPr="00983EEA">
        <w:rPr>
          <w:rFonts w:ascii="Poppins" w:hAnsi="Poppins" w:cs="Poppins"/>
          <w:b/>
          <w:color w:val="auto"/>
          <w:sz w:val="22"/>
          <w:szCs w:val="22"/>
          <w:lang w:val="en-GB"/>
        </w:rPr>
        <w:t xml:space="preserve"> </w:t>
      </w:r>
      <w:r w:rsidRPr="00983EEA">
        <w:rPr>
          <w:rStyle w:val="Vrazn"/>
          <w:rFonts w:ascii="Poppins" w:hAnsi="Poppins" w:cs="Poppins"/>
          <w:b w:val="0"/>
          <w:color w:val="auto"/>
          <w:sz w:val="22"/>
          <w:szCs w:val="22"/>
          <w:bdr w:val="none" w:sz="0" w:space="0" w:color="auto" w:frame="1"/>
          <w:shd w:val="clear" w:color="auto" w:fill="FFFFFF"/>
          <w:lang w:val="en-GB"/>
        </w:rPr>
        <w:t xml:space="preserve">27 April 2023, </w:t>
      </w:r>
      <w:r w:rsidRPr="00983EEA">
        <w:rPr>
          <w:rFonts w:ascii="Poppins" w:hAnsi="Poppins" w:cs="Poppins"/>
          <w:color w:val="auto"/>
          <w:sz w:val="22"/>
          <w:szCs w:val="22"/>
          <w:lang w:val="en-GB"/>
        </w:rPr>
        <w:t>[Online], Available:</w:t>
      </w:r>
      <w:r w:rsidRPr="00983EEA">
        <w:rPr>
          <w:rFonts w:ascii="Poppins" w:hAnsi="Poppins" w:cs="Poppins"/>
          <w:b/>
          <w:color w:val="auto"/>
          <w:sz w:val="22"/>
          <w:szCs w:val="22"/>
          <w:lang w:val="en-GB"/>
        </w:rPr>
        <w:t xml:space="preserve"> </w:t>
      </w:r>
      <w:r w:rsidRPr="00983EEA">
        <w:rPr>
          <w:rStyle w:val="Vrazn"/>
          <w:rFonts w:ascii="Poppins" w:hAnsi="Poppins" w:cs="Poppins"/>
          <w:b w:val="0"/>
          <w:color w:val="auto"/>
          <w:sz w:val="22"/>
          <w:szCs w:val="22"/>
          <w:bdr w:val="none" w:sz="0" w:space="0" w:color="auto" w:frame="1"/>
          <w:shd w:val="clear" w:color="auto" w:fill="FFFFFF"/>
          <w:lang w:val="en-GB"/>
        </w:rPr>
        <w:t>https://spectator.sme.sk/c/23161788/whats-new-in-slovak-science-erc-grant-drought-ends.html</w:t>
      </w:r>
    </w:p>
    <w:p w14:paraId="0F2E8504" w14:textId="77777777" w:rsidR="00A77C2E"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BODNÁR, J. (2001) </w:t>
      </w:r>
      <w:r w:rsidRPr="00983EEA">
        <w:rPr>
          <w:rFonts w:ascii="Poppins" w:hAnsi="Poppins" w:cs="Poppins"/>
          <w:i/>
          <w:iCs/>
          <w:color w:val="auto"/>
          <w:sz w:val="22"/>
          <w:szCs w:val="22"/>
          <w:lang w:val="en-GB"/>
        </w:rPr>
        <w:t xml:space="preserve">Fin de </w:t>
      </w:r>
      <w:proofErr w:type="spellStart"/>
      <w:r w:rsidRPr="00983EEA">
        <w:rPr>
          <w:rFonts w:ascii="Poppins" w:hAnsi="Poppins" w:cs="Poppins"/>
          <w:i/>
          <w:iCs/>
          <w:color w:val="auto"/>
          <w:sz w:val="22"/>
          <w:szCs w:val="22"/>
          <w:lang w:val="en-GB"/>
        </w:rPr>
        <w:t>millénaire</w:t>
      </w:r>
      <w:proofErr w:type="spellEnd"/>
      <w:r w:rsidRPr="00983EEA">
        <w:rPr>
          <w:rFonts w:ascii="Poppins" w:hAnsi="Poppins" w:cs="Poppins"/>
          <w:i/>
          <w:iCs/>
          <w:color w:val="auto"/>
          <w:sz w:val="22"/>
          <w:szCs w:val="22"/>
          <w:lang w:val="en-GB"/>
        </w:rPr>
        <w:t xml:space="preserve"> Budapest: Metamorphoses of urban life</w:t>
      </w:r>
      <w:r w:rsidRPr="00983EEA">
        <w:rPr>
          <w:rFonts w:ascii="Poppins" w:hAnsi="Poppins" w:cs="Poppins"/>
          <w:color w:val="auto"/>
          <w:sz w:val="22"/>
          <w:szCs w:val="22"/>
          <w:lang w:val="en-GB"/>
        </w:rPr>
        <w:t>. Minneapolis (University of Minnesota Press).</w:t>
      </w:r>
    </w:p>
    <w:p w14:paraId="06B1B6BC" w14:textId="77777777" w:rsidR="00B12503"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BRADSHAW, M., STENNING, A. eds. (2004). </w:t>
      </w:r>
      <w:r w:rsidRPr="00983EEA">
        <w:rPr>
          <w:rFonts w:ascii="Poppins" w:hAnsi="Poppins" w:cs="Poppins"/>
          <w:i/>
          <w:iCs/>
          <w:color w:val="auto"/>
          <w:sz w:val="22"/>
          <w:szCs w:val="22"/>
          <w:lang w:val="en-GB"/>
        </w:rPr>
        <w:t>East Central Europe and the former Soviet Union</w:t>
      </w:r>
      <w:r w:rsidRPr="00983EEA">
        <w:rPr>
          <w:rFonts w:ascii="Poppins" w:hAnsi="Poppins" w:cs="Poppins"/>
          <w:color w:val="auto"/>
          <w:sz w:val="22"/>
          <w:szCs w:val="22"/>
          <w:lang w:val="en-GB"/>
        </w:rPr>
        <w:t xml:space="preserve">. Harlow (Pearson/Prentice Hall). </w:t>
      </w:r>
    </w:p>
    <w:p w14:paraId="6ABBFA53" w14:textId="46A1B17B" w:rsidR="00B12503" w:rsidRPr="00B7189A" w:rsidRDefault="00000000" w:rsidP="001F07A3">
      <w:pPr>
        <w:pStyle w:val="Default"/>
        <w:spacing w:after="100"/>
        <w:rPr>
          <w:rStyle w:val="Hypertextovprepojenie"/>
          <w:rFonts w:ascii="Poppins" w:hAnsi="Poppins" w:cs="Poppins"/>
          <w:color w:val="auto"/>
          <w:sz w:val="22"/>
          <w:szCs w:val="22"/>
          <w:u w:val="none"/>
          <w:lang w:val="en-GB"/>
        </w:rPr>
      </w:pPr>
      <w:hyperlink r:id="rId10">
        <w:r w:rsidR="00A77C2E" w:rsidRPr="00983EEA">
          <w:rPr>
            <w:rFonts w:ascii="Poppins" w:hAnsi="Poppins" w:cs="Poppins"/>
            <w:color w:val="auto"/>
            <w:sz w:val="22"/>
            <w:szCs w:val="22"/>
            <w:lang w:val="en-GB"/>
          </w:rPr>
          <w:t xml:space="preserve">BUTLER, R.W. (2009). Tourism Destination Development: Cycles and Forces, Myths and Realities. </w:t>
        </w:r>
      </w:hyperlink>
      <w:hyperlink r:id="rId11">
        <w:r w:rsidR="00A77C2E" w:rsidRPr="00983EEA">
          <w:rPr>
            <w:rFonts w:ascii="Poppins" w:hAnsi="Poppins" w:cs="Poppins"/>
            <w:i/>
            <w:color w:val="auto"/>
            <w:sz w:val="22"/>
            <w:szCs w:val="22"/>
            <w:lang w:val="en-GB"/>
          </w:rPr>
          <w:t>Tourism Recreation Research</w:t>
        </w:r>
      </w:hyperlink>
      <w:r w:rsidR="00A77C2E" w:rsidRPr="00983EEA">
        <w:rPr>
          <w:rFonts w:ascii="Poppins" w:hAnsi="Poppins" w:cs="Poppins"/>
          <w:color w:val="auto"/>
          <w:sz w:val="22"/>
          <w:szCs w:val="22"/>
          <w:lang w:val="en-GB"/>
        </w:rPr>
        <w:t>, 34, (3), 247–254. DOI:</w:t>
      </w:r>
      <w:r w:rsidR="001F07A3">
        <w:rPr>
          <w:rFonts w:ascii="Poppins" w:hAnsi="Poppins" w:cs="Poppins"/>
          <w:color w:val="auto"/>
          <w:sz w:val="22"/>
          <w:szCs w:val="22"/>
          <w:lang w:val="en-GB"/>
        </w:rPr>
        <w:t> </w:t>
      </w:r>
      <w:hyperlink r:id="rId12" w:history="1">
        <w:r w:rsidR="00A77C2E" w:rsidRPr="00B7189A">
          <w:rPr>
            <w:rStyle w:val="Hypertextovprepojenie"/>
            <w:rFonts w:ascii="Poppins" w:hAnsi="Poppins" w:cs="Poppins"/>
            <w:color w:val="auto"/>
            <w:sz w:val="22"/>
            <w:szCs w:val="22"/>
            <w:lang w:val="en-GB"/>
          </w:rPr>
          <w:t>https://doi.org/10.1080/02508281.2009.11081600</w:t>
        </w:r>
      </w:hyperlink>
    </w:p>
    <w:p w14:paraId="487F2C8D" w14:textId="497B3B40" w:rsidR="00B12503" w:rsidRPr="00983EEA" w:rsidRDefault="00000000" w:rsidP="001F07A3">
      <w:pPr>
        <w:pStyle w:val="Default"/>
        <w:spacing w:after="100"/>
        <w:rPr>
          <w:rFonts w:ascii="Poppins" w:hAnsi="Poppins" w:cs="Poppins"/>
          <w:color w:val="auto"/>
          <w:sz w:val="22"/>
          <w:szCs w:val="22"/>
          <w:lang w:val="en-GB"/>
        </w:rPr>
      </w:pPr>
      <w:hyperlink r:id="rId13">
        <w:r w:rsidR="00A77C2E" w:rsidRPr="00983EEA">
          <w:rPr>
            <w:rFonts w:ascii="Poppins" w:hAnsi="Poppins" w:cs="Poppins"/>
            <w:color w:val="auto"/>
            <w:sz w:val="22"/>
            <w:szCs w:val="22"/>
            <w:lang w:val="en-GB"/>
          </w:rPr>
          <w:t xml:space="preserve">DE BRUIJN, O. (2002). There is only one forest. In DE BRUIJN, O., KAZULKA, H., OKOŁÓW, C. eds. </w:t>
        </w:r>
      </w:hyperlink>
      <w:hyperlink r:id="rId14">
        <w:r w:rsidR="00A77C2E" w:rsidRPr="00983EEA">
          <w:rPr>
            <w:rFonts w:ascii="Poppins" w:hAnsi="Poppins" w:cs="Poppins"/>
            <w:i/>
            <w:color w:val="auto"/>
            <w:sz w:val="22"/>
            <w:szCs w:val="22"/>
            <w:lang w:val="en-GB"/>
          </w:rPr>
          <w:t xml:space="preserve">The </w:t>
        </w:r>
        <w:proofErr w:type="spellStart"/>
        <w:r w:rsidR="00A77C2E" w:rsidRPr="00983EEA">
          <w:rPr>
            <w:rFonts w:ascii="Poppins" w:hAnsi="Poppins" w:cs="Poppins"/>
            <w:i/>
            <w:color w:val="auto"/>
            <w:sz w:val="22"/>
            <w:szCs w:val="22"/>
            <w:lang w:val="en-GB"/>
          </w:rPr>
          <w:t>Bialowieza</w:t>
        </w:r>
        <w:proofErr w:type="spellEnd"/>
        <w:r w:rsidR="00A77C2E" w:rsidRPr="00983EEA">
          <w:rPr>
            <w:rFonts w:ascii="Poppins" w:hAnsi="Poppins" w:cs="Poppins"/>
            <w:i/>
            <w:color w:val="auto"/>
            <w:sz w:val="22"/>
            <w:szCs w:val="22"/>
            <w:lang w:val="en-GB"/>
          </w:rPr>
          <w:t xml:space="preserve"> Forest in the third millennium: challenges for nature conservation and sustainable development</w:t>
        </w:r>
        <w:r w:rsidR="00A77C2E" w:rsidRPr="00983EEA">
          <w:rPr>
            <w:rFonts w:ascii="Times New Roman" w:hAnsi="Times New Roman" w:cs="Times New Roman"/>
            <w:i/>
            <w:color w:val="auto"/>
            <w:sz w:val="22"/>
            <w:szCs w:val="22"/>
            <w:lang w:val="en-GB"/>
          </w:rPr>
          <w:t> </w:t>
        </w:r>
        <w:r w:rsidR="00A77C2E" w:rsidRPr="00983EEA">
          <w:rPr>
            <w:rFonts w:ascii="Poppins" w:hAnsi="Poppins" w:cs="Poppins"/>
            <w:i/>
            <w:color w:val="auto"/>
            <w:sz w:val="22"/>
            <w:szCs w:val="22"/>
            <w:lang w:val="en-GB"/>
          </w:rPr>
          <w:t xml:space="preserve">: proceedings of the cross-border conference held in </w:t>
        </w:r>
        <w:proofErr w:type="spellStart"/>
        <w:r w:rsidR="00A77C2E" w:rsidRPr="00983EEA">
          <w:rPr>
            <w:rFonts w:ascii="Poppins" w:hAnsi="Poppins" w:cs="Poppins"/>
            <w:i/>
            <w:color w:val="auto"/>
            <w:sz w:val="22"/>
            <w:szCs w:val="22"/>
            <w:lang w:val="en-GB"/>
          </w:rPr>
          <w:t>Kamenyuki</w:t>
        </w:r>
        <w:proofErr w:type="spellEnd"/>
        <w:r w:rsidR="00A77C2E" w:rsidRPr="00983EEA">
          <w:rPr>
            <w:rFonts w:ascii="Poppins" w:hAnsi="Poppins" w:cs="Poppins"/>
            <w:i/>
            <w:color w:val="auto"/>
            <w:sz w:val="22"/>
            <w:szCs w:val="22"/>
            <w:lang w:val="en-GB"/>
          </w:rPr>
          <w:t xml:space="preserve"> (Belarus) and </w:t>
        </w:r>
        <w:proofErr w:type="spellStart"/>
        <w:r w:rsidR="00A77C2E" w:rsidRPr="00983EEA">
          <w:rPr>
            <w:rFonts w:ascii="Poppins" w:hAnsi="Poppins" w:cs="Poppins"/>
            <w:i/>
            <w:color w:val="auto"/>
            <w:sz w:val="22"/>
            <w:szCs w:val="22"/>
            <w:lang w:val="en-GB"/>
          </w:rPr>
          <w:t>Bialowieza</w:t>
        </w:r>
        <w:proofErr w:type="spellEnd"/>
        <w:r w:rsidR="00A77C2E" w:rsidRPr="00983EEA">
          <w:rPr>
            <w:rFonts w:ascii="Poppins" w:hAnsi="Poppins" w:cs="Poppins"/>
            <w:i/>
            <w:color w:val="auto"/>
            <w:sz w:val="22"/>
            <w:szCs w:val="22"/>
            <w:lang w:val="en-GB"/>
          </w:rPr>
          <w:t xml:space="preserve"> (Poland) from 27th to 29th June 2000</w:t>
        </w:r>
      </w:hyperlink>
      <w:hyperlink r:id="rId15">
        <w:r w:rsidR="00A77C2E" w:rsidRPr="00983EEA">
          <w:rPr>
            <w:rFonts w:ascii="Poppins" w:hAnsi="Poppins" w:cs="Poppins"/>
            <w:color w:val="auto"/>
            <w:sz w:val="22"/>
            <w:szCs w:val="22"/>
            <w:lang w:val="en-GB"/>
          </w:rPr>
          <w:t>. Brest (Lavrov S. B.), pp. 15–24</w:t>
        </w:r>
      </w:hyperlink>
      <w:r w:rsidR="00A77C2E" w:rsidRPr="00983EEA">
        <w:rPr>
          <w:rFonts w:ascii="Poppins" w:hAnsi="Poppins" w:cs="Poppins"/>
          <w:color w:val="auto"/>
          <w:sz w:val="22"/>
          <w:szCs w:val="22"/>
          <w:lang w:val="en-GB"/>
        </w:rPr>
        <w:t>.</w:t>
      </w:r>
    </w:p>
    <w:p w14:paraId="51DCF45D" w14:textId="77777777" w:rsidR="00B12503"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DZURINDA, M. (2018). Slovakia, still the ‘black hole’ of Europe. Politico. 16 March 2018. [Online], Available: </w:t>
      </w:r>
      <w:hyperlink r:id="rId16" w:history="1">
        <w:r w:rsidRPr="00983EEA">
          <w:rPr>
            <w:rStyle w:val="Hypertextovprepojenie"/>
            <w:rFonts w:ascii="Poppins" w:hAnsi="Poppins" w:cs="Poppins"/>
            <w:color w:val="auto"/>
            <w:sz w:val="22"/>
            <w:szCs w:val="22"/>
            <w:lang w:val="en-GB"/>
          </w:rPr>
          <w:t>https://www.politico.eu/article/slovakia-black-hole-of-europe/</w:t>
        </w:r>
      </w:hyperlink>
      <w:r w:rsidRPr="00983EEA">
        <w:rPr>
          <w:rFonts w:ascii="Poppins" w:hAnsi="Poppins" w:cs="Poppins"/>
          <w:color w:val="auto"/>
          <w:sz w:val="22"/>
          <w:szCs w:val="22"/>
          <w:lang w:val="en-GB"/>
        </w:rPr>
        <w:t xml:space="preserve"> [accessed 27 July 2023].</w:t>
      </w:r>
    </w:p>
    <w:p w14:paraId="24977724" w14:textId="77777777" w:rsidR="00B12503"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EEA (2000). </w:t>
      </w:r>
      <w:r w:rsidRPr="00983EEA">
        <w:rPr>
          <w:rFonts w:ascii="Poppins" w:hAnsi="Poppins" w:cs="Poppins"/>
          <w:i/>
          <w:iCs/>
          <w:color w:val="auto"/>
          <w:sz w:val="22"/>
          <w:szCs w:val="22"/>
          <w:lang w:val="en-GB"/>
        </w:rPr>
        <w:t>CORINE Land Cover</w:t>
      </w:r>
      <w:r w:rsidRPr="00983EEA">
        <w:rPr>
          <w:rFonts w:ascii="Poppins" w:hAnsi="Poppins" w:cs="Poppins"/>
          <w:color w:val="auto"/>
          <w:sz w:val="22"/>
          <w:szCs w:val="22"/>
          <w:lang w:val="en-GB"/>
        </w:rPr>
        <w:t>. Copenhagen (European Environmental Agency).</w:t>
      </w:r>
    </w:p>
    <w:p w14:paraId="61C2745F" w14:textId="77777777" w:rsidR="00B12503"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FERANEC, J., OŤAHEĽ, J., ŠÚRI, M. (1995). Application of the CORINE Land Cover Project in the Slovak Republic. In </w:t>
      </w:r>
      <w:r w:rsidRPr="00983EEA">
        <w:rPr>
          <w:rFonts w:ascii="Poppins" w:hAnsi="Poppins" w:cs="Poppins"/>
          <w:i/>
          <w:iCs/>
          <w:color w:val="auto"/>
          <w:sz w:val="22"/>
          <w:szCs w:val="22"/>
          <w:lang w:val="en-GB"/>
        </w:rPr>
        <w:t xml:space="preserve">Environment and quality of life in Central Europe: Problems of transition, Conference proceedings. </w:t>
      </w:r>
      <w:r w:rsidRPr="00983EEA">
        <w:rPr>
          <w:rFonts w:ascii="Poppins" w:hAnsi="Poppins" w:cs="Poppins"/>
          <w:color w:val="auto"/>
          <w:sz w:val="22"/>
          <w:szCs w:val="22"/>
          <w:lang w:val="en-GB"/>
        </w:rPr>
        <w:t xml:space="preserve">Prague (Albertina </w:t>
      </w:r>
      <w:proofErr w:type="spellStart"/>
      <w:r w:rsidRPr="00983EEA">
        <w:rPr>
          <w:rFonts w:ascii="Poppins" w:hAnsi="Poppins" w:cs="Poppins"/>
          <w:color w:val="auto"/>
          <w:sz w:val="22"/>
          <w:szCs w:val="22"/>
          <w:lang w:val="en-GB"/>
        </w:rPr>
        <w:t>Icome</w:t>
      </w:r>
      <w:proofErr w:type="spellEnd"/>
      <w:r w:rsidRPr="00983EEA">
        <w:rPr>
          <w:rFonts w:ascii="Poppins" w:hAnsi="Poppins" w:cs="Poppins"/>
          <w:color w:val="auto"/>
          <w:sz w:val="22"/>
          <w:szCs w:val="22"/>
          <w:lang w:val="en-GB"/>
        </w:rPr>
        <w:t xml:space="preserve"> and Charles University, Faculty of Science), CD-ROM, record 128/484.</w:t>
      </w:r>
    </w:p>
    <w:p w14:paraId="7BF7479C" w14:textId="77777777" w:rsidR="00A77C2E"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LYCK, L. (2012). </w:t>
      </w:r>
      <w:r w:rsidRPr="00983EEA">
        <w:rPr>
          <w:rFonts w:ascii="Poppins" w:hAnsi="Poppins" w:cs="Poppins"/>
          <w:i/>
          <w:color w:val="auto"/>
          <w:sz w:val="22"/>
          <w:szCs w:val="22"/>
          <w:lang w:val="en-GB"/>
        </w:rPr>
        <w:t>Strategy and Framework for Tourism in the Baltic Sea Region Countries: Cultural and Nature Tourism in the Baltic Sea Region Countries</w:t>
      </w:r>
      <w:r w:rsidRPr="00983EEA">
        <w:rPr>
          <w:rFonts w:ascii="Poppins" w:hAnsi="Poppins" w:cs="Poppins"/>
          <w:color w:val="auto"/>
          <w:sz w:val="22"/>
          <w:szCs w:val="22"/>
          <w:lang w:val="en-GB"/>
        </w:rPr>
        <w:t xml:space="preserve">. Copenhagen (Copenhagen Business School – </w:t>
      </w:r>
      <w:proofErr w:type="spellStart"/>
      <w:r w:rsidRPr="00983EEA">
        <w:rPr>
          <w:rFonts w:ascii="Poppins" w:hAnsi="Poppins" w:cs="Poppins"/>
          <w:color w:val="auto"/>
          <w:sz w:val="22"/>
          <w:szCs w:val="22"/>
          <w:lang w:val="en-GB"/>
        </w:rPr>
        <w:t>Center</w:t>
      </w:r>
      <w:proofErr w:type="spellEnd"/>
      <w:r w:rsidRPr="00983EEA">
        <w:rPr>
          <w:rFonts w:ascii="Poppins" w:hAnsi="Poppins" w:cs="Poppins"/>
          <w:color w:val="auto"/>
          <w:sz w:val="22"/>
          <w:szCs w:val="22"/>
          <w:lang w:val="en-GB"/>
        </w:rPr>
        <w:t xml:space="preserve"> for Tourism and Cultural </w:t>
      </w:r>
      <w:r w:rsidRPr="00983EEA">
        <w:rPr>
          <w:rFonts w:ascii="Poppins" w:hAnsi="Poppins" w:cs="Poppins"/>
          <w:color w:val="auto"/>
          <w:sz w:val="22"/>
          <w:szCs w:val="22"/>
          <w:lang w:val="en-GB"/>
        </w:rPr>
        <w:lastRenderedPageBreak/>
        <w:t xml:space="preserve">Management) [Online], Available: </w:t>
      </w:r>
      <w:hyperlink r:id="rId17" w:history="1">
        <w:r w:rsidRPr="00983EEA">
          <w:rPr>
            <w:rStyle w:val="Hypertextovprepojenie"/>
            <w:rFonts w:ascii="Poppins" w:hAnsi="Poppins" w:cs="Poppins"/>
            <w:color w:val="auto"/>
            <w:sz w:val="22"/>
            <w:szCs w:val="22"/>
            <w:lang w:val="en-GB"/>
          </w:rPr>
          <w:t>https://research-api.cbs.dk/ws/portalfiles/portal/58852919/Lise_Llyck_4.pdf</w:t>
        </w:r>
      </w:hyperlink>
      <w:r w:rsidRPr="00983EEA">
        <w:rPr>
          <w:rFonts w:ascii="Poppins" w:hAnsi="Poppins" w:cs="Poppins"/>
          <w:color w:val="auto"/>
          <w:sz w:val="22"/>
          <w:szCs w:val="22"/>
          <w:lang w:val="en-GB"/>
        </w:rPr>
        <w:t xml:space="preserve"> [accessed 8 August 2023]</w:t>
      </w:r>
    </w:p>
    <w:p w14:paraId="5883297A" w14:textId="77777777" w:rsidR="00C41EDD" w:rsidRPr="00983EEA" w:rsidRDefault="00A77C2E" w:rsidP="001F07A3">
      <w:pPr>
        <w:spacing w:after="100" w:line="240" w:lineRule="auto"/>
        <w:rPr>
          <w:rFonts w:ascii="Poppins" w:hAnsi="Poppins" w:cs="Poppins"/>
          <w:lang w:val="en-GB"/>
        </w:rPr>
      </w:pPr>
      <w:r w:rsidRPr="00983EEA">
        <w:rPr>
          <w:rFonts w:ascii="Poppins" w:hAnsi="Poppins" w:cs="Poppins"/>
          <w:lang w:val="en-GB"/>
        </w:rPr>
        <w:t xml:space="preserve">MAZÚR, E., ed. (1980). </w:t>
      </w:r>
      <w:r w:rsidRPr="00983EEA">
        <w:rPr>
          <w:rFonts w:ascii="Poppins" w:hAnsi="Poppins" w:cs="Poppins"/>
          <w:i/>
          <w:iCs/>
          <w:lang w:val="en-GB"/>
        </w:rPr>
        <w:t xml:space="preserve">Atlas </w:t>
      </w:r>
      <w:proofErr w:type="spellStart"/>
      <w:r w:rsidRPr="00983EEA">
        <w:rPr>
          <w:rFonts w:ascii="Poppins" w:hAnsi="Poppins" w:cs="Poppins"/>
          <w:i/>
          <w:iCs/>
          <w:lang w:val="en-GB"/>
        </w:rPr>
        <w:t>Slovenskej</w:t>
      </w:r>
      <w:proofErr w:type="spellEnd"/>
      <w:r w:rsidRPr="00983EEA">
        <w:rPr>
          <w:rFonts w:ascii="Poppins" w:hAnsi="Poppins" w:cs="Poppins"/>
          <w:i/>
          <w:iCs/>
          <w:lang w:val="en-GB"/>
        </w:rPr>
        <w:t xml:space="preserve"> </w:t>
      </w:r>
      <w:proofErr w:type="spellStart"/>
      <w:r w:rsidRPr="00983EEA">
        <w:rPr>
          <w:rFonts w:ascii="Poppins" w:hAnsi="Poppins" w:cs="Poppins"/>
          <w:i/>
          <w:iCs/>
          <w:lang w:val="en-GB"/>
        </w:rPr>
        <w:t>socialistickej</w:t>
      </w:r>
      <w:proofErr w:type="spellEnd"/>
      <w:r w:rsidRPr="00983EEA">
        <w:rPr>
          <w:rFonts w:ascii="Poppins" w:hAnsi="Poppins" w:cs="Poppins"/>
          <w:i/>
          <w:iCs/>
          <w:lang w:val="en-GB"/>
        </w:rPr>
        <w:t xml:space="preserve"> </w:t>
      </w:r>
      <w:proofErr w:type="spellStart"/>
      <w:r w:rsidRPr="00983EEA">
        <w:rPr>
          <w:rFonts w:ascii="Poppins" w:hAnsi="Poppins" w:cs="Poppins"/>
          <w:i/>
          <w:iCs/>
          <w:lang w:val="en-GB"/>
        </w:rPr>
        <w:t>republiky</w:t>
      </w:r>
      <w:proofErr w:type="spellEnd"/>
      <w:r w:rsidRPr="00983EEA">
        <w:rPr>
          <w:rFonts w:ascii="Poppins" w:hAnsi="Poppins" w:cs="Poppins"/>
          <w:i/>
          <w:iCs/>
          <w:lang w:val="en-GB"/>
        </w:rPr>
        <w:t xml:space="preserve">. </w:t>
      </w:r>
      <w:r w:rsidRPr="00983EEA">
        <w:rPr>
          <w:rFonts w:ascii="Poppins" w:hAnsi="Poppins" w:cs="Poppins"/>
          <w:lang w:val="en-GB"/>
        </w:rPr>
        <w:t>Bratislava (SAV a SÚGK).</w:t>
      </w:r>
    </w:p>
    <w:p w14:paraId="3ADB0643" w14:textId="05A6F9BF" w:rsidR="00C41EDD" w:rsidRPr="00983EEA" w:rsidRDefault="00000000" w:rsidP="001F07A3">
      <w:pPr>
        <w:spacing w:after="100" w:line="240" w:lineRule="auto"/>
        <w:rPr>
          <w:rFonts w:ascii="Poppins" w:hAnsi="Poppins" w:cs="Poppins"/>
          <w:lang w:val="en-GB"/>
        </w:rPr>
      </w:pPr>
      <w:hyperlink r:id="rId18" w:history="1">
        <w:r w:rsidR="00C41EDD" w:rsidRPr="00983EEA">
          <w:rPr>
            <w:rStyle w:val="Hypertextovprepojenie"/>
            <w:rFonts w:ascii="Poppins" w:hAnsi="Poppins" w:cs="Poppins"/>
            <w:color w:val="auto"/>
            <w:u w:val="none"/>
            <w:lang w:val="en-GB"/>
          </w:rPr>
          <w:t>PROKKOLA, E. K., RIDANPÄÄ, J. (2022). New geopolitics and the Finnish-Russian border as a marker of territoriality.</w:t>
        </w:r>
        <w:r w:rsidR="00C41EDD" w:rsidRPr="00983EEA">
          <w:rPr>
            <w:rStyle w:val="Hypertextovprepojenie"/>
            <w:rFonts w:ascii="Poppins" w:hAnsi="Poppins" w:cs="Poppins"/>
            <w:color w:val="auto"/>
            <w:lang w:val="en-GB"/>
          </w:rPr>
          <w:t xml:space="preserve"> </w:t>
        </w:r>
      </w:hyperlink>
      <w:hyperlink r:id="rId19">
        <w:r w:rsidR="00A77C2E" w:rsidRPr="00983EEA">
          <w:rPr>
            <w:rFonts w:ascii="Poppins" w:hAnsi="Poppins" w:cs="Poppins"/>
            <w:i/>
            <w:lang w:val="en-GB"/>
          </w:rPr>
          <w:t>Political Geography</w:t>
        </w:r>
      </w:hyperlink>
      <w:hyperlink r:id="rId20">
        <w:r w:rsidR="00A77C2E" w:rsidRPr="00983EEA">
          <w:rPr>
            <w:rFonts w:ascii="Poppins" w:hAnsi="Poppins" w:cs="Poppins"/>
            <w:lang w:val="en-GB"/>
          </w:rPr>
          <w:t>, 99, 102701</w:t>
        </w:r>
      </w:hyperlink>
      <w:r w:rsidR="00A77C2E" w:rsidRPr="00983EEA">
        <w:rPr>
          <w:rFonts w:ascii="Poppins" w:hAnsi="Poppins" w:cs="Poppins"/>
          <w:lang w:val="en-GB"/>
        </w:rPr>
        <w:t xml:space="preserve">. DOI: </w:t>
      </w:r>
      <w:hyperlink r:id="rId21" w:history="1">
        <w:r w:rsidR="00A77C2E" w:rsidRPr="00983EEA">
          <w:rPr>
            <w:rStyle w:val="Hypertextovprepojenie"/>
            <w:rFonts w:ascii="Poppins" w:hAnsi="Poppins" w:cs="Poppins"/>
            <w:color w:val="auto"/>
            <w:lang w:val="en-GB"/>
          </w:rPr>
          <w:t>https://doi.org/10.1016/j.polgeo.2022.102701</w:t>
        </w:r>
      </w:hyperlink>
      <w:r w:rsidR="00A77C2E" w:rsidRPr="00983EEA">
        <w:rPr>
          <w:rFonts w:ascii="Poppins" w:hAnsi="Poppins" w:cs="Poppins"/>
          <w:lang w:val="en-GB"/>
        </w:rPr>
        <w:t>.</w:t>
      </w:r>
    </w:p>
    <w:p w14:paraId="7F8C031D" w14:textId="77777777" w:rsidR="006B2ACE" w:rsidRPr="00983EEA" w:rsidRDefault="006B2ACE" w:rsidP="001F07A3">
      <w:pPr>
        <w:spacing w:after="100" w:line="240" w:lineRule="auto"/>
        <w:rPr>
          <w:rFonts w:ascii="Poppins" w:hAnsi="Poppins" w:cs="Poppins"/>
          <w:lang w:val="en-GB"/>
        </w:rPr>
      </w:pPr>
      <w:r w:rsidRPr="00983EEA">
        <w:rPr>
          <w:rFonts w:ascii="Poppins" w:hAnsi="Poppins" w:cs="Poppins"/>
          <w:lang w:val="en-GB"/>
        </w:rPr>
        <w:t xml:space="preserve">SMITH, N. (1996). </w:t>
      </w:r>
      <w:r w:rsidRPr="00983EEA">
        <w:rPr>
          <w:rFonts w:ascii="Poppins" w:hAnsi="Poppins" w:cs="Poppins"/>
          <w:i/>
          <w:iCs/>
          <w:lang w:val="en-GB"/>
        </w:rPr>
        <w:t>The new urban frontier. Gentrification and the revanchist city</w:t>
      </w:r>
      <w:r w:rsidRPr="00983EEA">
        <w:rPr>
          <w:rFonts w:ascii="Poppins" w:hAnsi="Poppins" w:cs="Poppins"/>
          <w:lang w:val="en-GB"/>
        </w:rPr>
        <w:t>. London and New York (Routledge).</w:t>
      </w:r>
    </w:p>
    <w:p w14:paraId="39607A61" w14:textId="77777777" w:rsidR="006B2ACE"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SMITH, N. (2000). Circuit of capital. In Johnston, R. J., Gregory, D., Pratt, G., Watts, M., eds. </w:t>
      </w:r>
      <w:r w:rsidRPr="00983EEA">
        <w:rPr>
          <w:rFonts w:ascii="Poppins" w:hAnsi="Poppins" w:cs="Poppins"/>
          <w:i/>
          <w:iCs/>
          <w:color w:val="auto"/>
          <w:sz w:val="22"/>
          <w:szCs w:val="22"/>
          <w:lang w:val="en-GB"/>
        </w:rPr>
        <w:t xml:space="preserve">The Dictionary of Human Geography, 4th </w:t>
      </w:r>
      <w:proofErr w:type="spellStart"/>
      <w:r w:rsidRPr="00983EEA">
        <w:rPr>
          <w:rFonts w:ascii="Poppins" w:hAnsi="Poppins" w:cs="Poppins"/>
          <w:i/>
          <w:iCs/>
          <w:color w:val="auto"/>
          <w:sz w:val="22"/>
          <w:szCs w:val="22"/>
          <w:lang w:val="en-GB"/>
        </w:rPr>
        <w:t>edn</w:t>
      </w:r>
      <w:proofErr w:type="spellEnd"/>
      <w:r w:rsidRPr="00983EEA">
        <w:rPr>
          <w:rFonts w:ascii="Poppins" w:hAnsi="Poppins" w:cs="Poppins"/>
          <w:color w:val="auto"/>
          <w:sz w:val="22"/>
          <w:szCs w:val="22"/>
          <w:lang w:val="en-GB"/>
        </w:rPr>
        <w:t>. Oxford (Blackwell), pp. 82–105</w:t>
      </w:r>
    </w:p>
    <w:p w14:paraId="4543A50B" w14:textId="77777777" w:rsidR="00C83118" w:rsidRPr="00983EEA" w:rsidRDefault="003B2014"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STANKOVIANSKY, M. (1994). </w:t>
      </w:r>
      <w:r w:rsidRPr="00983EEA">
        <w:rPr>
          <w:rFonts w:ascii="Poppins" w:hAnsi="Poppins" w:cs="Poppins"/>
          <w:i/>
          <w:iCs/>
          <w:color w:val="auto"/>
          <w:sz w:val="22"/>
          <w:szCs w:val="22"/>
          <w:lang w:val="en-GB"/>
        </w:rPr>
        <w:t xml:space="preserve">The evolution of the planation surface on the contact zone of the Little Carpathians and The Danube Lowland. </w:t>
      </w:r>
      <w:r w:rsidRPr="00983EEA">
        <w:rPr>
          <w:rFonts w:ascii="Poppins" w:hAnsi="Poppins" w:cs="Poppins"/>
          <w:color w:val="auto"/>
          <w:sz w:val="22"/>
          <w:szCs w:val="22"/>
          <w:lang w:val="en-GB"/>
        </w:rPr>
        <w:t xml:space="preserve">Paper presented at the session of the Carpathians-Balkan Geomorphological </w:t>
      </w:r>
      <w:proofErr w:type="spellStart"/>
      <w:r w:rsidRPr="00983EEA">
        <w:rPr>
          <w:rFonts w:ascii="Poppins" w:hAnsi="Poppins" w:cs="Poppins"/>
          <w:color w:val="auto"/>
          <w:sz w:val="22"/>
          <w:szCs w:val="22"/>
          <w:lang w:val="en-GB"/>
        </w:rPr>
        <w:t>Commision</w:t>
      </w:r>
      <w:proofErr w:type="spellEnd"/>
      <w:r w:rsidRPr="00983EEA">
        <w:rPr>
          <w:rFonts w:ascii="Poppins" w:hAnsi="Poppins" w:cs="Poppins"/>
          <w:color w:val="auto"/>
          <w:sz w:val="22"/>
          <w:szCs w:val="22"/>
          <w:lang w:val="en-GB"/>
        </w:rPr>
        <w:t xml:space="preserve">, </w:t>
      </w:r>
      <w:proofErr w:type="spellStart"/>
      <w:r w:rsidRPr="00983EEA">
        <w:rPr>
          <w:rFonts w:ascii="Poppins" w:hAnsi="Poppins" w:cs="Poppins"/>
          <w:color w:val="auto"/>
          <w:sz w:val="22"/>
          <w:szCs w:val="22"/>
          <w:lang w:val="en-GB"/>
        </w:rPr>
        <w:t>Visegrád</w:t>
      </w:r>
      <w:proofErr w:type="spellEnd"/>
      <w:r w:rsidRPr="00983EEA">
        <w:rPr>
          <w:rFonts w:ascii="Poppins" w:hAnsi="Poppins" w:cs="Poppins"/>
          <w:color w:val="auto"/>
          <w:sz w:val="22"/>
          <w:szCs w:val="22"/>
          <w:lang w:val="en-GB"/>
        </w:rPr>
        <w:t xml:space="preserve">, April 16, 1994. </w:t>
      </w:r>
    </w:p>
    <w:p w14:paraId="3639155D" w14:textId="77777777" w:rsidR="001F07A3" w:rsidRDefault="001F07A3" w:rsidP="001F07A3">
      <w:pPr>
        <w:pStyle w:val="Default"/>
        <w:spacing w:after="100"/>
        <w:rPr>
          <w:rFonts w:ascii="Poppins" w:hAnsi="Poppins" w:cs="Poppins"/>
          <w:color w:val="auto"/>
          <w:sz w:val="22"/>
          <w:szCs w:val="22"/>
          <w:lang w:val="en-GB"/>
        </w:rPr>
      </w:pPr>
      <w:r w:rsidRPr="001F07A3">
        <w:rPr>
          <w:rFonts w:ascii="Poppins" w:hAnsi="Poppins" w:cs="Poppins"/>
          <w:color w:val="auto"/>
          <w:sz w:val="22"/>
          <w:szCs w:val="22"/>
          <w:lang w:val="en-GB"/>
        </w:rPr>
        <w:t>STIHL, L. (2023). Change agency in (old) industrial regions: Shaping new futures. Doctoral Thesis, Lund University, Lund.</w:t>
      </w:r>
    </w:p>
    <w:p w14:paraId="03BCF8FB" w14:textId="51AEB3EB" w:rsidR="00A77C2E" w:rsidRPr="00983EEA" w:rsidRDefault="00A77C2E" w:rsidP="001F07A3">
      <w:pPr>
        <w:pStyle w:val="Default"/>
        <w:spacing w:after="100"/>
        <w:rPr>
          <w:rFonts w:ascii="Poppins" w:hAnsi="Poppins" w:cs="Poppins"/>
          <w:color w:val="auto"/>
          <w:sz w:val="22"/>
          <w:szCs w:val="22"/>
          <w:lang w:val="en-GB"/>
        </w:rPr>
      </w:pPr>
      <w:r w:rsidRPr="00983EEA">
        <w:rPr>
          <w:rFonts w:ascii="Poppins" w:hAnsi="Poppins" w:cs="Poppins"/>
          <w:color w:val="auto"/>
          <w:sz w:val="22"/>
          <w:szCs w:val="22"/>
          <w:lang w:val="en-GB"/>
        </w:rPr>
        <w:t xml:space="preserve">SÝKORA, L. (2005). Gentrification in </w:t>
      </w:r>
      <w:proofErr w:type="spellStart"/>
      <w:r w:rsidRPr="00983EEA">
        <w:rPr>
          <w:rFonts w:ascii="Poppins" w:hAnsi="Poppins" w:cs="Poppins"/>
          <w:color w:val="auto"/>
          <w:sz w:val="22"/>
          <w:szCs w:val="22"/>
          <w:lang w:val="en-GB"/>
        </w:rPr>
        <w:t>postcommunist</w:t>
      </w:r>
      <w:proofErr w:type="spellEnd"/>
      <w:r w:rsidRPr="00983EEA">
        <w:rPr>
          <w:rFonts w:ascii="Poppins" w:hAnsi="Poppins" w:cs="Poppins"/>
          <w:color w:val="auto"/>
          <w:sz w:val="22"/>
          <w:szCs w:val="22"/>
          <w:lang w:val="en-GB"/>
        </w:rPr>
        <w:t xml:space="preserve"> cities. In Atkinson, R. and Bridge, G. eds. </w:t>
      </w:r>
      <w:r w:rsidRPr="00983EEA">
        <w:rPr>
          <w:rFonts w:ascii="Poppins" w:hAnsi="Poppins" w:cs="Poppins"/>
          <w:i/>
          <w:iCs/>
          <w:color w:val="auto"/>
          <w:sz w:val="22"/>
          <w:szCs w:val="22"/>
          <w:lang w:val="en-GB"/>
        </w:rPr>
        <w:t>The new urban colonialism: Gentrification in a global context.</w:t>
      </w:r>
      <w:r w:rsidRPr="00983EEA">
        <w:rPr>
          <w:rFonts w:ascii="Poppins" w:hAnsi="Poppins" w:cs="Poppins"/>
          <w:color w:val="auto"/>
          <w:sz w:val="22"/>
          <w:szCs w:val="22"/>
          <w:lang w:val="en-GB"/>
        </w:rPr>
        <w:t xml:space="preserve"> London (Routledge), pp. 90–105.</w:t>
      </w:r>
    </w:p>
    <w:p w14:paraId="03A8599A" w14:textId="77777777" w:rsidR="00A77C2E" w:rsidRPr="00983EEA" w:rsidRDefault="00A77C2E" w:rsidP="001F07A3">
      <w:pPr>
        <w:spacing w:after="100" w:line="240" w:lineRule="auto"/>
        <w:rPr>
          <w:rFonts w:ascii="Poppins" w:hAnsi="Poppins" w:cs="Poppins"/>
          <w:shd w:val="clear" w:color="auto" w:fill="FFFFFF"/>
          <w:lang w:val="en-GB"/>
        </w:rPr>
      </w:pPr>
      <w:r w:rsidRPr="00983EEA">
        <w:rPr>
          <w:rFonts w:ascii="Poppins" w:hAnsi="Poppins" w:cs="Poppins"/>
          <w:shd w:val="clear" w:color="auto" w:fill="FFFFFF"/>
          <w:lang w:val="en-GB"/>
        </w:rPr>
        <w:t>YOUNG, C. (2001).</w:t>
      </w:r>
      <w:r w:rsidRPr="00983EEA">
        <w:rPr>
          <w:rStyle w:val="apple-converted-space"/>
          <w:rFonts w:ascii="Poppins" w:hAnsi="Poppins" w:cs="Poppins"/>
          <w:shd w:val="clear" w:color="auto" w:fill="FFFFFF"/>
          <w:lang w:val="en-GB"/>
        </w:rPr>
        <w:t> </w:t>
      </w:r>
      <w:r w:rsidRPr="00983EEA">
        <w:rPr>
          <w:rFonts w:ascii="Poppins" w:hAnsi="Poppins" w:cs="Poppins"/>
          <w:i/>
          <w:iCs/>
          <w:shd w:val="clear" w:color="auto" w:fill="FFFFFF"/>
          <w:lang w:val="en-GB"/>
        </w:rPr>
        <w:t>English Heritage position statement on the Valletta Convention</w:t>
      </w:r>
      <w:r w:rsidRPr="00983EEA">
        <w:rPr>
          <w:rFonts w:ascii="Poppins" w:hAnsi="Poppins" w:cs="Poppins"/>
          <w:shd w:val="clear" w:color="auto" w:fill="FFFFFF"/>
          <w:lang w:val="en-GB"/>
        </w:rPr>
        <w:t>, [Online],</w:t>
      </w:r>
      <w:r w:rsidR="00B12503" w:rsidRPr="00983EEA">
        <w:rPr>
          <w:rFonts w:ascii="Poppins" w:hAnsi="Poppins" w:cs="Poppins"/>
          <w:shd w:val="clear" w:color="auto" w:fill="FFFFFF"/>
          <w:lang w:val="en-GB"/>
        </w:rPr>
        <w:t xml:space="preserve"> </w:t>
      </w:r>
      <w:r w:rsidRPr="00983EEA">
        <w:rPr>
          <w:rFonts w:ascii="Poppins" w:hAnsi="Poppins" w:cs="Poppins"/>
          <w:shd w:val="clear" w:color="auto" w:fill="FFFFFF"/>
          <w:lang w:val="en-GB"/>
        </w:rPr>
        <w:t>Available:</w:t>
      </w:r>
      <w:r w:rsidRPr="00983EEA">
        <w:rPr>
          <w:rStyle w:val="apple-converted-space"/>
          <w:rFonts w:ascii="Poppins" w:hAnsi="Poppins" w:cs="Poppins"/>
          <w:shd w:val="clear" w:color="auto" w:fill="FFFFFF"/>
          <w:lang w:val="en-GB"/>
        </w:rPr>
        <w:t> </w:t>
      </w:r>
      <w:hyperlink r:id="rId22" w:history="1">
        <w:r w:rsidRPr="00983EEA">
          <w:rPr>
            <w:rStyle w:val="Hypertextovprepojenie"/>
            <w:rFonts w:ascii="Poppins" w:hAnsi="Poppins" w:cs="Poppins"/>
            <w:color w:val="auto"/>
            <w:shd w:val="clear" w:color="auto" w:fill="FFFFFF"/>
            <w:lang w:val="en-GB"/>
          </w:rPr>
          <w:t>http://www.archaeol.freeuk.com/EHPostionStatement.htm</w:t>
        </w:r>
      </w:hyperlink>
      <w:r w:rsidRPr="00983EEA">
        <w:rPr>
          <w:rStyle w:val="apple-converted-space"/>
          <w:rFonts w:ascii="Poppins" w:hAnsi="Poppins" w:cs="Poppins"/>
          <w:shd w:val="clear" w:color="auto" w:fill="FFFFFF"/>
          <w:lang w:val="en-GB"/>
        </w:rPr>
        <w:t> </w:t>
      </w:r>
      <w:r w:rsidRPr="00983EEA">
        <w:rPr>
          <w:rFonts w:ascii="Poppins" w:hAnsi="Poppins" w:cs="Poppins"/>
          <w:shd w:val="clear" w:color="auto" w:fill="FFFFFF"/>
          <w:lang w:val="en-GB"/>
        </w:rPr>
        <w:t>[accessed 24 August 2001].</w:t>
      </w:r>
    </w:p>
    <w:sectPr w:rsidR="00A77C2E" w:rsidRPr="00983EEA" w:rsidSect="00A94829">
      <w:footerReference w:type="default" r:id="rId2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C167" w14:textId="77777777" w:rsidR="00A65C8B" w:rsidRDefault="00A65C8B" w:rsidP="00D23985">
      <w:pPr>
        <w:spacing w:after="0" w:line="240" w:lineRule="auto"/>
      </w:pPr>
      <w:r>
        <w:separator/>
      </w:r>
    </w:p>
  </w:endnote>
  <w:endnote w:type="continuationSeparator" w:id="0">
    <w:p w14:paraId="7BFFA596" w14:textId="77777777" w:rsidR="00A65C8B" w:rsidRDefault="00A65C8B" w:rsidP="00D2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CSquareSansPr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rPr>
      <w:id w:val="930091960"/>
      <w:docPartObj>
        <w:docPartGallery w:val="Page Numbers (Bottom of Page)"/>
        <w:docPartUnique/>
      </w:docPartObj>
    </w:sdtPr>
    <w:sdtEndPr>
      <w:rPr>
        <w:rFonts w:ascii="Poppins" w:hAnsi="Poppins" w:cs="Poppins"/>
        <w:sz w:val="18"/>
        <w:szCs w:val="18"/>
      </w:rPr>
    </w:sdtEndPr>
    <w:sdtContent>
      <w:p w14:paraId="580BE420" w14:textId="14B2DD4E" w:rsidR="00D23985" w:rsidRPr="00D23985" w:rsidRDefault="00D23985">
        <w:pPr>
          <w:pStyle w:val="Pta"/>
          <w:jc w:val="center"/>
          <w:rPr>
            <w:rFonts w:ascii="Poppins" w:hAnsi="Poppins" w:cs="Poppins"/>
            <w:color w:val="A6A6A6" w:themeColor="background1" w:themeShade="A6"/>
            <w:sz w:val="18"/>
            <w:szCs w:val="18"/>
          </w:rPr>
        </w:pPr>
        <w:r w:rsidRPr="00D23985">
          <w:rPr>
            <w:rFonts w:ascii="Poppins" w:hAnsi="Poppins" w:cs="Poppins"/>
            <w:color w:val="A6A6A6" w:themeColor="background1" w:themeShade="A6"/>
            <w:sz w:val="18"/>
            <w:szCs w:val="18"/>
          </w:rPr>
          <w:fldChar w:fldCharType="begin"/>
        </w:r>
        <w:r w:rsidRPr="00D23985">
          <w:rPr>
            <w:rFonts w:ascii="Poppins" w:hAnsi="Poppins" w:cs="Poppins"/>
            <w:color w:val="A6A6A6" w:themeColor="background1" w:themeShade="A6"/>
            <w:sz w:val="18"/>
            <w:szCs w:val="18"/>
          </w:rPr>
          <w:instrText>PAGE   \* MERGEFORMAT</w:instrText>
        </w:r>
        <w:r w:rsidRPr="00D23985">
          <w:rPr>
            <w:rFonts w:ascii="Poppins" w:hAnsi="Poppins" w:cs="Poppins"/>
            <w:color w:val="A6A6A6" w:themeColor="background1" w:themeShade="A6"/>
            <w:sz w:val="18"/>
            <w:szCs w:val="18"/>
          </w:rPr>
          <w:fldChar w:fldCharType="separate"/>
        </w:r>
        <w:r w:rsidRPr="00D23985">
          <w:rPr>
            <w:rFonts w:ascii="Poppins" w:hAnsi="Poppins" w:cs="Poppins"/>
            <w:color w:val="A6A6A6" w:themeColor="background1" w:themeShade="A6"/>
            <w:sz w:val="18"/>
            <w:szCs w:val="18"/>
          </w:rPr>
          <w:t>2</w:t>
        </w:r>
        <w:r w:rsidRPr="00D23985">
          <w:rPr>
            <w:rFonts w:ascii="Poppins" w:hAnsi="Poppins" w:cs="Poppins"/>
            <w:color w:val="A6A6A6" w:themeColor="background1" w:themeShade="A6"/>
            <w:sz w:val="18"/>
            <w:szCs w:val="18"/>
          </w:rPr>
          <w:fldChar w:fldCharType="end"/>
        </w:r>
        <w:r w:rsidRPr="00D23985">
          <w:rPr>
            <w:rFonts w:ascii="Poppins" w:hAnsi="Poppins" w:cs="Poppins"/>
            <w:color w:val="A6A6A6" w:themeColor="background1" w:themeShade="A6"/>
            <w:sz w:val="18"/>
            <w:szCs w:val="18"/>
          </w:rPr>
          <w:t xml:space="preserve"> of </w:t>
        </w:r>
        <w:r w:rsidRPr="00D23985">
          <w:rPr>
            <w:rFonts w:ascii="Poppins" w:hAnsi="Poppins" w:cs="Poppins"/>
            <w:color w:val="A6A6A6" w:themeColor="background1" w:themeShade="A6"/>
            <w:sz w:val="18"/>
            <w:szCs w:val="18"/>
          </w:rPr>
          <w:fldChar w:fldCharType="begin"/>
        </w:r>
        <w:r w:rsidRPr="00D23985">
          <w:rPr>
            <w:rFonts w:ascii="Poppins" w:hAnsi="Poppins" w:cs="Poppins"/>
            <w:color w:val="A6A6A6" w:themeColor="background1" w:themeShade="A6"/>
            <w:sz w:val="18"/>
            <w:szCs w:val="18"/>
          </w:rPr>
          <w:instrText xml:space="preserve"> NUMPAGES  \* Arabic  \* MERGEFORMAT </w:instrText>
        </w:r>
        <w:r w:rsidRPr="00D23985">
          <w:rPr>
            <w:rFonts w:ascii="Poppins" w:hAnsi="Poppins" w:cs="Poppins"/>
            <w:color w:val="A6A6A6" w:themeColor="background1" w:themeShade="A6"/>
            <w:sz w:val="18"/>
            <w:szCs w:val="18"/>
          </w:rPr>
          <w:fldChar w:fldCharType="separate"/>
        </w:r>
        <w:r w:rsidRPr="00D23985">
          <w:rPr>
            <w:rFonts w:ascii="Poppins" w:hAnsi="Poppins" w:cs="Poppins"/>
            <w:noProof/>
            <w:color w:val="A6A6A6" w:themeColor="background1" w:themeShade="A6"/>
            <w:sz w:val="18"/>
            <w:szCs w:val="18"/>
          </w:rPr>
          <w:t>7</w:t>
        </w:r>
        <w:r w:rsidRPr="00D23985">
          <w:rPr>
            <w:rFonts w:ascii="Poppins" w:hAnsi="Poppins" w:cs="Poppins"/>
            <w:color w:val="A6A6A6" w:themeColor="background1" w:themeShade="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0268" w14:textId="77777777" w:rsidR="00A65C8B" w:rsidRDefault="00A65C8B" w:rsidP="00D23985">
      <w:pPr>
        <w:spacing w:after="0" w:line="240" w:lineRule="auto"/>
      </w:pPr>
      <w:r>
        <w:separator/>
      </w:r>
    </w:p>
  </w:footnote>
  <w:footnote w:type="continuationSeparator" w:id="0">
    <w:p w14:paraId="30EBA478" w14:textId="77777777" w:rsidR="00A65C8B" w:rsidRDefault="00A65C8B" w:rsidP="00D23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49F"/>
    <w:multiLevelType w:val="hybridMultilevel"/>
    <w:tmpl w:val="97900800"/>
    <w:lvl w:ilvl="0" w:tplc="29B8F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644B"/>
    <w:multiLevelType w:val="hybridMultilevel"/>
    <w:tmpl w:val="D18A5032"/>
    <w:lvl w:ilvl="0" w:tplc="29B8F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04109"/>
    <w:multiLevelType w:val="hybridMultilevel"/>
    <w:tmpl w:val="BD5E6872"/>
    <w:lvl w:ilvl="0" w:tplc="567EAD6C">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C6103"/>
    <w:multiLevelType w:val="hybridMultilevel"/>
    <w:tmpl w:val="1CDA3450"/>
    <w:lvl w:ilvl="0" w:tplc="29B8F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672416">
    <w:abstractNumId w:val="0"/>
  </w:num>
  <w:num w:numId="2" w16cid:durableId="1353603942">
    <w:abstractNumId w:val="1"/>
  </w:num>
  <w:num w:numId="3" w16cid:durableId="681860267">
    <w:abstractNumId w:val="3"/>
  </w:num>
  <w:num w:numId="4" w16cid:durableId="360204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xNzc2NjIxNDQ2NDNV0lEKTi0uzszPAykwrAUAt+zlmiwAAAA="/>
  </w:docVars>
  <w:rsids>
    <w:rsidRoot w:val="00901606"/>
    <w:rsid w:val="000B2D32"/>
    <w:rsid w:val="001F07A3"/>
    <w:rsid w:val="001F08F4"/>
    <w:rsid w:val="00201B80"/>
    <w:rsid w:val="00222D59"/>
    <w:rsid w:val="00233EE0"/>
    <w:rsid w:val="00235D0D"/>
    <w:rsid w:val="002422BC"/>
    <w:rsid w:val="0027497E"/>
    <w:rsid w:val="00281294"/>
    <w:rsid w:val="002E5CB4"/>
    <w:rsid w:val="00364CA5"/>
    <w:rsid w:val="003A5CBB"/>
    <w:rsid w:val="003B2014"/>
    <w:rsid w:val="003F4FC2"/>
    <w:rsid w:val="003F639F"/>
    <w:rsid w:val="00410037"/>
    <w:rsid w:val="004577BD"/>
    <w:rsid w:val="004D6F0F"/>
    <w:rsid w:val="00552DA3"/>
    <w:rsid w:val="0062138F"/>
    <w:rsid w:val="0064438E"/>
    <w:rsid w:val="006A1CD5"/>
    <w:rsid w:val="006B2ACE"/>
    <w:rsid w:val="00710A14"/>
    <w:rsid w:val="0074273E"/>
    <w:rsid w:val="00743BF0"/>
    <w:rsid w:val="007D3FAE"/>
    <w:rsid w:val="008107B4"/>
    <w:rsid w:val="008B4A18"/>
    <w:rsid w:val="00901606"/>
    <w:rsid w:val="00983EEA"/>
    <w:rsid w:val="00997FE7"/>
    <w:rsid w:val="009B2F43"/>
    <w:rsid w:val="00A527AF"/>
    <w:rsid w:val="00A65C8B"/>
    <w:rsid w:val="00A77C2E"/>
    <w:rsid w:val="00A91DDE"/>
    <w:rsid w:val="00A94829"/>
    <w:rsid w:val="00B12503"/>
    <w:rsid w:val="00B56BAC"/>
    <w:rsid w:val="00B7189A"/>
    <w:rsid w:val="00B726E2"/>
    <w:rsid w:val="00B72E89"/>
    <w:rsid w:val="00BA705A"/>
    <w:rsid w:val="00BC609A"/>
    <w:rsid w:val="00C41EDD"/>
    <w:rsid w:val="00C506D4"/>
    <w:rsid w:val="00C83118"/>
    <w:rsid w:val="00CC100F"/>
    <w:rsid w:val="00CF13E9"/>
    <w:rsid w:val="00CF44F5"/>
    <w:rsid w:val="00D23985"/>
    <w:rsid w:val="00D3281E"/>
    <w:rsid w:val="00DB1AB0"/>
    <w:rsid w:val="00EA0049"/>
    <w:rsid w:val="00EC1088"/>
    <w:rsid w:val="00F33BE3"/>
    <w:rsid w:val="00F375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DEA6"/>
  <w15:chartTrackingRefBased/>
  <w15:docId w15:val="{3AE39982-9CAB-4AB5-9638-5B824434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1606"/>
    <w:rPr>
      <w:rFonts w:eastAsiaTheme="minorEastAsia" w:cs="Times New Roman"/>
      <w:lang w:eastAsia="sk-SK"/>
    </w:rPr>
  </w:style>
  <w:style w:type="paragraph" w:styleId="Nadpis1">
    <w:name w:val="heading 1"/>
    <w:basedOn w:val="Normlny"/>
    <w:link w:val="Nadpis1Char"/>
    <w:uiPriority w:val="9"/>
    <w:qFormat/>
    <w:rsid w:val="00C831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01606"/>
    <w:pPr>
      <w:widowControl w:val="0"/>
      <w:autoSpaceDE w:val="0"/>
      <w:autoSpaceDN w:val="0"/>
      <w:adjustRightInd w:val="0"/>
      <w:spacing w:after="0" w:line="240" w:lineRule="auto"/>
    </w:pPr>
    <w:rPr>
      <w:rFonts w:ascii="Copperplate Gothic Light" w:eastAsiaTheme="minorEastAsia" w:hAnsi="Copperplate Gothic Light" w:cs="Copperplate Gothic Light"/>
      <w:color w:val="000000"/>
      <w:sz w:val="24"/>
      <w:szCs w:val="24"/>
      <w:lang w:eastAsia="sk-SK"/>
    </w:rPr>
  </w:style>
  <w:style w:type="paragraph" w:customStyle="1" w:styleId="CM17">
    <w:name w:val="CM17"/>
    <w:basedOn w:val="Default"/>
    <w:next w:val="Default"/>
    <w:uiPriority w:val="99"/>
    <w:rsid w:val="00901606"/>
    <w:rPr>
      <w:rFonts w:cs="Times New Roman"/>
      <w:color w:val="auto"/>
    </w:rPr>
  </w:style>
  <w:style w:type="paragraph" w:customStyle="1" w:styleId="CM18">
    <w:name w:val="CM18"/>
    <w:basedOn w:val="Default"/>
    <w:next w:val="Default"/>
    <w:uiPriority w:val="99"/>
    <w:rsid w:val="00901606"/>
    <w:rPr>
      <w:rFonts w:cs="Times New Roman"/>
      <w:color w:val="auto"/>
    </w:rPr>
  </w:style>
  <w:style w:type="paragraph" w:customStyle="1" w:styleId="CM3">
    <w:name w:val="CM3"/>
    <w:basedOn w:val="Default"/>
    <w:next w:val="Default"/>
    <w:uiPriority w:val="99"/>
    <w:rsid w:val="00901606"/>
    <w:pPr>
      <w:spacing w:line="208" w:lineRule="atLeast"/>
    </w:pPr>
    <w:rPr>
      <w:rFonts w:cs="Times New Roman"/>
      <w:color w:val="auto"/>
    </w:rPr>
  </w:style>
  <w:style w:type="paragraph" w:customStyle="1" w:styleId="CM21">
    <w:name w:val="CM21"/>
    <w:basedOn w:val="Default"/>
    <w:next w:val="Default"/>
    <w:uiPriority w:val="99"/>
    <w:rsid w:val="00901606"/>
    <w:rPr>
      <w:rFonts w:cs="Times New Roman"/>
      <w:color w:val="auto"/>
    </w:rPr>
  </w:style>
  <w:style w:type="paragraph" w:styleId="Odsekzoznamu">
    <w:name w:val="List Paragraph"/>
    <w:basedOn w:val="Normlny"/>
    <w:uiPriority w:val="34"/>
    <w:qFormat/>
    <w:rsid w:val="00901606"/>
    <w:pPr>
      <w:ind w:left="720"/>
      <w:contextualSpacing/>
    </w:pPr>
    <w:rPr>
      <w:lang w:eastAsia="en-US"/>
    </w:rPr>
  </w:style>
  <w:style w:type="paragraph" w:customStyle="1" w:styleId="Obrzok">
    <w:name w:val="Obrázok"/>
    <w:basedOn w:val="Zoznamobrzkov"/>
    <w:qFormat/>
    <w:rsid w:val="00901606"/>
    <w:pPr>
      <w:suppressAutoHyphens/>
      <w:spacing w:line="240" w:lineRule="auto"/>
    </w:pPr>
    <w:rPr>
      <w:rFonts w:ascii="Times New Roman" w:hAnsi="Times New Roman"/>
      <w:sz w:val="20"/>
      <w:szCs w:val="24"/>
      <w:lang w:eastAsia="ar-SA"/>
    </w:rPr>
  </w:style>
  <w:style w:type="paragraph" w:styleId="Zoznamobrzkov">
    <w:name w:val="table of figures"/>
    <w:basedOn w:val="Normlny"/>
    <w:next w:val="Normlny"/>
    <w:uiPriority w:val="99"/>
    <w:semiHidden/>
    <w:unhideWhenUsed/>
    <w:rsid w:val="00901606"/>
    <w:pPr>
      <w:spacing w:after="0"/>
    </w:pPr>
  </w:style>
  <w:style w:type="character" w:styleId="Hypertextovprepojenie">
    <w:name w:val="Hyperlink"/>
    <w:basedOn w:val="Predvolenpsmoodseku"/>
    <w:rsid w:val="00A527AF"/>
    <w:rPr>
      <w:color w:val="0563C1"/>
      <w:u w:val="single"/>
    </w:rPr>
  </w:style>
  <w:style w:type="character" w:customStyle="1" w:styleId="y2iqfc">
    <w:name w:val="y2iqfc"/>
    <w:basedOn w:val="Predvolenpsmoodseku"/>
    <w:rsid w:val="00A527AF"/>
  </w:style>
  <w:style w:type="table" w:styleId="Mriekatabuky">
    <w:name w:val="Table Grid"/>
    <w:basedOn w:val="Normlnatabuka"/>
    <w:uiPriority w:val="39"/>
    <w:rsid w:val="00CF44F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B2ACE"/>
  </w:style>
  <w:style w:type="paragraph" w:customStyle="1" w:styleId="Text">
    <w:name w:val="Text"/>
    <w:basedOn w:val="Normlny"/>
    <w:qFormat/>
    <w:rsid w:val="002422BC"/>
    <w:pPr>
      <w:spacing w:line="360" w:lineRule="auto"/>
      <w:ind w:firstLine="709"/>
      <w:contextualSpacing/>
      <w:jc w:val="both"/>
    </w:pPr>
    <w:rPr>
      <w:rFonts w:ascii="Times New Roman" w:eastAsiaTheme="minorHAnsi" w:hAnsi="Times New Roman"/>
      <w:sz w:val="24"/>
      <w:lang w:eastAsia="en-US"/>
    </w:rPr>
  </w:style>
  <w:style w:type="character" w:customStyle="1" w:styleId="fontstyle01">
    <w:name w:val="fontstyle01"/>
    <w:basedOn w:val="Predvolenpsmoodseku"/>
    <w:rsid w:val="00EC1088"/>
    <w:rPr>
      <w:rFonts w:ascii="ECSquareSansPro" w:hAnsi="ECSquareSansPro" w:hint="default"/>
      <w:b w:val="0"/>
      <w:bCs w:val="0"/>
      <w:i w:val="0"/>
      <w:iCs w:val="0"/>
      <w:color w:val="3D34F4"/>
      <w:sz w:val="24"/>
      <w:szCs w:val="24"/>
    </w:rPr>
  </w:style>
  <w:style w:type="character" w:styleId="Nevyrieenzmienka">
    <w:name w:val="Unresolved Mention"/>
    <w:basedOn w:val="Predvolenpsmoodseku"/>
    <w:uiPriority w:val="99"/>
    <w:semiHidden/>
    <w:unhideWhenUsed/>
    <w:rsid w:val="00A77C2E"/>
    <w:rPr>
      <w:color w:val="605E5C"/>
      <w:shd w:val="clear" w:color="auto" w:fill="E1DFDD"/>
    </w:rPr>
  </w:style>
  <w:style w:type="character" w:styleId="Vrazn">
    <w:name w:val="Strong"/>
    <w:basedOn w:val="Predvolenpsmoodseku"/>
    <w:uiPriority w:val="22"/>
    <w:qFormat/>
    <w:rsid w:val="003B2014"/>
    <w:rPr>
      <w:b/>
      <w:bCs/>
    </w:rPr>
  </w:style>
  <w:style w:type="character" w:customStyle="1" w:styleId="Nadpis1Char">
    <w:name w:val="Nadpis 1 Char"/>
    <w:basedOn w:val="Predvolenpsmoodseku"/>
    <w:link w:val="Nadpis1"/>
    <w:uiPriority w:val="9"/>
    <w:rsid w:val="00C83118"/>
    <w:rPr>
      <w:rFonts w:ascii="Times New Roman" w:eastAsia="Times New Roman" w:hAnsi="Times New Roman" w:cs="Times New Roman"/>
      <w:b/>
      <w:bCs/>
      <w:kern w:val="36"/>
      <w:sz w:val="48"/>
      <w:szCs w:val="48"/>
      <w:lang w:eastAsia="sk-SK"/>
    </w:rPr>
  </w:style>
  <w:style w:type="paragraph" w:styleId="Hlavika">
    <w:name w:val="header"/>
    <w:basedOn w:val="Normlny"/>
    <w:link w:val="HlavikaChar"/>
    <w:uiPriority w:val="99"/>
    <w:unhideWhenUsed/>
    <w:rsid w:val="00D23985"/>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D23985"/>
    <w:rPr>
      <w:rFonts w:eastAsiaTheme="minorEastAsia" w:cs="Times New Roman"/>
      <w:lang w:eastAsia="sk-SK"/>
    </w:rPr>
  </w:style>
  <w:style w:type="paragraph" w:styleId="Pta">
    <w:name w:val="footer"/>
    <w:basedOn w:val="Normlny"/>
    <w:link w:val="PtaChar"/>
    <w:uiPriority w:val="99"/>
    <w:unhideWhenUsed/>
    <w:rsid w:val="00D23985"/>
    <w:pPr>
      <w:tabs>
        <w:tab w:val="center" w:pos="4703"/>
        <w:tab w:val="right" w:pos="9406"/>
      </w:tabs>
      <w:spacing w:after="0" w:line="240" w:lineRule="auto"/>
    </w:pPr>
  </w:style>
  <w:style w:type="character" w:customStyle="1" w:styleId="PtaChar">
    <w:name w:val="Päta Char"/>
    <w:basedOn w:val="Predvolenpsmoodseku"/>
    <w:link w:val="Pta"/>
    <w:uiPriority w:val="99"/>
    <w:rsid w:val="00D23985"/>
    <w:rPr>
      <w:rFonts w:eastAsiaTheme="minorEastAsia" w:cs="Times New Roman"/>
      <w:lang w:eastAsia="sk-SK"/>
    </w:rPr>
  </w:style>
  <w:style w:type="character" w:styleId="sloriadka">
    <w:name w:val="line number"/>
    <w:basedOn w:val="Predvolenpsmoodseku"/>
    <w:uiPriority w:val="99"/>
    <w:semiHidden/>
    <w:unhideWhenUsed/>
    <w:rsid w:val="00A9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38942">
      <w:bodyDiv w:val="1"/>
      <w:marLeft w:val="0"/>
      <w:marRight w:val="0"/>
      <w:marTop w:val="0"/>
      <w:marBottom w:val="0"/>
      <w:divBdr>
        <w:top w:val="none" w:sz="0" w:space="0" w:color="auto"/>
        <w:left w:val="none" w:sz="0" w:space="0" w:color="auto"/>
        <w:bottom w:val="none" w:sz="0" w:space="0" w:color="auto"/>
        <w:right w:val="none" w:sz="0" w:space="0" w:color="auto"/>
      </w:divBdr>
      <w:divsChild>
        <w:div w:id="443156962">
          <w:marLeft w:val="0"/>
          <w:marRight w:val="0"/>
          <w:marTop w:val="0"/>
          <w:marBottom w:val="0"/>
          <w:divBdr>
            <w:top w:val="none" w:sz="0" w:space="0" w:color="auto"/>
            <w:left w:val="none" w:sz="0" w:space="0" w:color="auto"/>
            <w:bottom w:val="none" w:sz="0" w:space="0" w:color="auto"/>
            <w:right w:val="none" w:sz="0" w:space="0" w:color="auto"/>
          </w:divBdr>
          <w:divsChild>
            <w:div w:id="1500777740">
              <w:marLeft w:val="0"/>
              <w:marRight w:val="0"/>
              <w:marTop w:val="0"/>
              <w:marBottom w:val="0"/>
              <w:divBdr>
                <w:top w:val="none" w:sz="0" w:space="0" w:color="auto"/>
                <w:left w:val="none" w:sz="0" w:space="0" w:color="auto"/>
                <w:bottom w:val="none" w:sz="0" w:space="0" w:color="auto"/>
                <w:right w:val="none" w:sz="0" w:space="0" w:color="auto"/>
              </w:divBdr>
              <w:divsChild>
                <w:div w:id="425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7130">
      <w:bodyDiv w:val="1"/>
      <w:marLeft w:val="0"/>
      <w:marRight w:val="0"/>
      <w:marTop w:val="0"/>
      <w:marBottom w:val="0"/>
      <w:divBdr>
        <w:top w:val="none" w:sz="0" w:space="0" w:color="auto"/>
        <w:left w:val="none" w:sz="0" w:space="0" w:color="auto"/>
        <w:bottom w:val="none" w:sz="0" w:space="0" w:color="auto"/>
        <w:right w:val="none" w:sz="0" w:space="0" w:color="auto"/>
      </w:divBdr>
    </w:div>
    <w:div w:id="1553734275">
      <w:bodyDiv w:val="1"/>
      <w:marLeft w:val="0"/>
      <w:marRight w:val="0"/>
      <w:marTop w:val="0"/>
      <w:marBottom w:val="0"/>
      <w:divBdr>
        <w:top w:val="none" w:sz="0" w:space="0" w:color="auto"/>
        <w:left w:val="none" w:sz="0" w:space="0" w:color="auto"/>
        <w:bottom w:val="none" w:sz="0" w:space="0" w:color="auto"/>
        <w:right w:val="none" w:sz="0" w:space="0" w:color="auto"/>
      </w:divBdr>
      <w:divsChild>
        <w:div w:id="1829902807">
          <w:marLeft w:val="0"/>
          <w:marRight w:val="0"/>
          <w:marTop w:val="0"/>
          <w:marBottom w:val="0"/>
          <w:divBdr>
            <w:top w:val="none" w:sz="0" w:space="0" w:color="auto"/>
            <w:left w:val="none" w:sz="0" w:space="0" w:color="auto"/>
            <w:bottom w:val="none" w:sz="0" w:space="0" w:color="auto"/>
            <w:right w:val="none" w:sz="0" w:space="0" w:color="auto"/>
          </w:divBdr>
          <w:divsChild>
            <w:div w:id="466319258">
              <w:marLeft w:val="0"/>
              <w:marRight w:val="0"/>
              <w:marTop w:val="0"/>
              <w:marBottom w:val="0"/>
              <w:divBdr>
                <w:top w:val="none" w:sz="0" w:space="0" w:color="auto"/>
                <w:left w:val="none" w:sz="0" w:space="0" w:color="auto"/>
                <w:bottom w:val="none" w:sz="0" w:space="0" w:color="auto"/>
                <w:right w:val="none" w:sz="0" w:space="0" w:color="auto"/>
              </w:divBdr>
              <w:divsChild>
                <w:div w:id="918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otero.org/google-docs/?ovde19" TargetMode="External"/><Relationship Id="rId18" Type="http://schemas.openxmlformats.org/officeDocument/2006/relationships/hyperlink" Target="file:///C:\Users\IRA_SAV_NTB\Documents\GEOGRAFICK&#221;%20&#268;ASOPIS\1_NOV&#221;%20REDAK&#268;N&#221;%20SYST&#201;M\PROKKOLA,%20E.%20K.,%20RIDANP&#196;&#196;,%20J.%20(2022).%20New%20geopolitics%20and%20the%20Finnish-Russian%20border%20as%20a%20marker%20of%20territoriality" TargetMode="External"/><Relationship Id="rId3" Type="http://schemas.openxmlformats.org/officeDocument/2006/relationships/styles" Target="styles.xml"/><Relationship Id="rId21" Type="http://schemas.openxmlformats.org/officeDocument/2006/relationships/hyperlink" Target="https://doi.org/10.1016/j.polgeo.2022.102701" TargetMode="External"/><Relationship Id="rId7" Type="http://schemas.openxmlformats.org/officeDocument/2006/relationships/endnotes" Target="endnotes.xml"/><Relationship Id="rId12" Type="http://schemas.openxmlformats.org/officeDocument/2006/relationships/hyperlink" Target="https://doi.org/10.1080/02508281.2009.11081600" TargetMode="External"/><Relationship Id="rId17" Type="http://schemas.openxmlformats.org/officeDocument/2006/relationships/hyperlink" Target="https://research-api.cbs.dk/ws/portalfiles/portal/58852919/Lise_Llyck_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litico.eu/article/slovakia-black-hole-of-europe/" TargetMode="External"/><Relationship Id="rId20" Type="http://schemas.openxmlformats.org/officeDocument/2006/relationships/hyperlink" Target="https://www.zotero.org/google-docs/?ovde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oogle-docs/?ovde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otero.org/google-docs/?ovde19" TargetMode="External"/><Relationship Id="rId23" Type="http://schemas.openxmlformats.org/officeDocument/2006/relationships/footer" Target="footer1.xml"/><Relationship Id="rId10" Type="http://schemas.openxmlformats.org/officeDocument/2006/relationships/hyperlink" Target="https://www.zotero.org/google-docs/?ovde19" TargetMode="External"/><Relationship Id="rId19" Type="http://schemas.openxmlformats.org/officeDocument/2006/relationships/hyperlink" Target="https://www.zotero.org/google-docs/?ovde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otero.org/google-docs/?ovde19" TargetMode="External"/><Relationship Id="rId22" Type="http://schemas.openxmlformats.org/officeDocument/2006/relationships/hyperlink" Target="http://www.archaeol.freeuk.com/EHPostion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C9ED-6CAE-4704-BEF7-5FE7F503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1759</Words>
  <Characters>10029</Characters>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2024-01-11T09:58:00Z</dcterms:created>
  <dcterms:modified xsi:type="dcterms:W3CDTF">2024-01-23T09:58:00Z</dcterms:modified>
</cp:coreProperties>
</file>